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34CAF" w14:textId="77777777" w:rsidR="00224D32" w:rsidRDefault="00224D32" w:rsidP="00224D32">
      <w:pPr>
        <w:jc w:val="right"/>
        <w:rPr>
          <w:rFonts w:ascii="Times New Roman" w:hAnsi="Times New Roman"/>
          <w:b/>
          <w:lang w:val="ro-RO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Anexa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nr. 2</w:t>
      </w:r>
    </w:p>
    <w:p w14:paraId="3791C3CB" w14:textId="77777777" w:rsidR="00224D32" w:rsidRDefault="00224D32" w:rsidP="00224D32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14:paraId="6E112400" w14:textId="77777777" w:rsidR="00224D32" w:rsidRDefault="00224D32" w:rsidP="00224D32">
      <w:pPr>
        <w:jc w:val="center"/>
        <w:rPr>
          <w:rFonts w:ascii="Times New Roman" w:hAnsi="Times New Roman"/>
          <w:b/>
          <w:lang w:val="ro-RO"/>
        </w:rPr>
      </w:pPr>
    </w:p>
    <w:p w14:paraId="229F0B5D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62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2"/>
        <w:gridCol w:w="6913"/>
      </w:tblGrid>
      <w:tr w:rsidR="00224D32" w:rsidRPr="00307A66" w14:paraId="4B06B294" w14:textId="77777777" w:rsidTr="00BB1D72">
        <w:tc>
          <w:tcPr>
            <w:tcW w:w="1694" w:type="pct"/>
            <w:shd w:val="clear" w:color="auto" w:fill="auto"/>
            <w:vAlign w:val="center"/>
          </w:tcPr>
          <w:p w14:paraId="4A83AFE6" w14:textId="77777777" w:rsidR="00224D32" w:rsidRPr="00562868" w:rsidRDefault="00224D32" w:rsidP="00030855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306" w:type="pct"/>
            <w:shd w:val="clear" w:color="auto" w:fill="auto"/>
            <w:vAlign w:val="center"/>
          </w:tcPr>
          <w:p w14:paraId="38FFDE7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Timişoara</w:t>
            </w:r>
          </w:p>
        </w:tc>
      </w:tr>
      <w:tr w:rsidR="00224D32" w:rsidRPr="00307A66" w14:paraId="499FF201" w14:textId="77777777" w:rsidTr="00BB1D72">
        <w:tc>
          <w:tcPr>
            <w:tcW w:w="1694" w:type="pct"/>
            <w:shd w:val="clear" w:color="auto" w:fill="auto"/>
            <w:vAlign w:val="center"/>
          </w:tcPr>
          <w:p w14:paraId="5AFDC3D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306" w:type="pct"/>
            <w:shd w:val="clear" w:color="auto" w:fill="auto"/>
            <w:vAlign w:val="center"/>
          </w:tcPr>
          <w:p w14:paraId="544DD98E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Sociologie şi Psihologie</w:t>
            </w:r>
          </w:p>
        </w:tc>
      </w:tr>
      <w:tr w:rsidR="00224D32" w:rsidRPr="00307A66" w14:paraId="3412B7C4" w14:textId="77777777" w:rsidTr="00BB1D72">
        <w:tc>
          <w:tcPr>
            <w:tcW w:w="1694" w:type="pct"/>
            <w:shd w:val="clear" w:color="auto" w:fill="auto"/>
            <w:vAlign w:val="center"/>
          </w:tcPr>
          <w:p w14:paraId="1813ECE7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306" w:type="pct"/>
            <w:shd w:val="clear" w:color="auto" w:fill="auto"/>
            <w:vAlign w:val="center"/>
          </w:tcPr>
          <w:p w14:paraId="4F7419E8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Ştiinţe ale Educaţiei</w:t>
            </w:r>
          </w:p>
        </w:tc>
      </w:tr>
      <w:tr w:rsidR="00224D32" w:rsidRPr="00307A66" w14:paraId="59835FC7" w14:textId="77777777" w:rsidTr="00BB1D72">
        <w:tc>
          <w:tcPr>
            <w:tcW w:w="1694" w:type="pct"/>
            <w:shd w:val="clear" w:color="auto" w:fill="auto"/>
            <w:vAlign w:val="center"/>
          </w:tcPr>
          <w:p w14:paraId="4D20B5E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306" w:type="pct"/>
            <w:shd w:val="clear" w:color="auto" w:fill="auto"/>
            <w:vAlign w:val="center"/>
          </w:tcPr>
          <w:p w14:paraId="7AEFB86E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ale Educației</w:t>
            </w:r>
          </w:p>
        </w:tc>
      </w:tr>
      <w:tr w:rsidR="00224D32" w:rsidRPr="00307A66" w14:paraId="61DE13A1" w14:textId="77777777" w:rsidTr="00BB1D72">
        <w:tc>
          <w:tcPr>
            <w:tcW w:w="1694" w:type="pct"/>
            <w:shd w:val="clear" w:color="auto" w:fill="auto"/>
            <w:vAlign w:val="center"/>
          </w:tcPr>
          <w:p w14:paraId="1FFE2D09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306" w:type="pct"/>
            <w:shd w:val="clear" w:color="auto" w:fill="auto"/>
            <w:vAlign w:val="center"/>
          </w:tcPr>
          <w:p w14:paraId="751280A4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224D32" w:rsidRPr="00307A66" w14:paraId="547DA7FE" w14:textId="77777777" w:rsidTr="00BB1D72">
        <w:tc>
          <w:tcPr>
            <w:tcW w:w="1694" w:type="pct"/>
            <w:shd w:val="clear" w:color="auto" w:fill="auto"/>
            <w:vAlign w:val="center"/>
          </w:tcPr>
          <w:p w14:paraId="1FA3F1A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306" w:type="pct"/>
            <w:shd w:val="clear" w:color="auto" w:fill="auto"/>
            <w:vAlign w:val="center"/>
          </w:tcPr>
          <w:p w14:paraId="6F7AC8FE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Management educaţional şi dezvoltare curriculară</w:t>
            </w:r>
          </w:p>
        </w:tc>
      </w:tr>
    </w:tbl>
    <w:p w14:paraId="73A28E84" w14:textId="77777777" w:rsidR="00224D32" w:rsidRPr="00307A66" w:rsidRDefault="00224D32" w:rsidP="00224D32">
      <w:pPr>
        <w:rPr>
          <w:rFonts w:ascii="Times New Roman" w:hAnsi="Times New Roman"/>
          <w:lang w:val="ro-RO"/>
        </w:rPr>
      </w:pPr>
    </w:p>
    <w:p w14:paraId="3E425697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224D32" w:rsidRPr="00307A66" w14:paraId="717181AE" w14:textId="77777777" w:rsidTr="00030855">
        <w:tc>
          <w:tcPr>
            <w:tcW w:w="4102" w:type="dxa"/>
            <w:gridSpan w:val="3"/>
            <w:shd w:val="clear" w:color="auto" w:fill="auto"/>
          </w:tcPr>
          <w:p w14:paraId="1200A36B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3D89FB11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Managementul organizaţiilor educaţionale</w:t>
            </w:r>
          </w:p>
        </w:tc>
      </w:tr>
      <w:tr w:rsidR="00224D32" w:rsidRPr="00307A66" w14:paraId="7933705D" w14:textId="77777777" w:rsidTr="00030855">
        <w:tc>
          <w:tcPr>
            <w:tcW w:w="4102" w:type="dxa"/>
            <w:gridSpan w:val="3"/>
            <w:shd w:val="clear" w:color="auto" w:fill="auto"/>
          </w:tcPr>
          <w:p w14:paraId="2A88ED7E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620BC939" w14:textId="77777777" w:rsidR="00224D32" w:rsidRPr="00562868" w:rsidRDefault="00D5370C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Prof.univ.dr. Simona Sava</w:t>
            </w:r>
          </w:p>
        </w:tc>
      </w:tr>
      <w:tr w:rsidR="00224D32" w:rsidRPr="00307A66" w14:paraId="192B0DA9" w14:textId="77777777" w:rsidTr="00030855">
        <w:tc>
          <w:tcPr>
            <w:tcW w:w="4102" w:type="dxa"/>
            <w:gridSpan w:val="3"/>
            <w:shd w:val="clear" w:color="auto" w:fill="auto"/>
          </w:tcPr>
          <w:p w14:paraId="456A85C3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229A6BEC" w14:textId="77777777" w:rsidR="00224D32" w:rsidRPr="00562868" w:rsidRDefault="00AD38F6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Simona Constandache</w:t>
            </w:r>
          </w:p>
        </w:tc>
      </w:tr>
      <w:tr w:rsidR="00224D32" w:rsidRPr="00307A66" w14:paraId="74573C57" w14:textId="77777777" w:rsidTr="00030855">
        <w:tc>
          <w:tcPr>
            <w:tcW w:w="4102" w:type="dxa"/>
            <w:gridSpan w:val="3"/>
            <w:shd w:val="clear" w:color="auto" w:fill="auto"/>
          </w:tcPr>
          <w:p w14:paraId="23B7C677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2.4 Titular activităţi de laborator/lucrari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5C45944D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6DC78964" w14:textId="77777777" w:rsidTr="00030855">
        <w:tc>
          <w:tcPr>
            <w:tcW w:w="1843" w:type="dxa"/>
            <w:shd w:val="clear" w:color="auto" w:fill="auto"/>
          </w:tcPr>
          <w:p w14:paraId="51B2C4CC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14:paraId="5234B53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B195A38" w14:textId="77777777" w:rsidR="00224D32" w:rsidRPr="00562868" w:rsidRDefault="00224D32" w:rsidP="00030855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14:paraId="26A7029E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01C2CEE" w14:textId="77777777" w:rsidR="00224D32" w:rsidRPr="00562868" w:rsidRDefault="00224D32" w:rsidP="00030855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14:paraId="03F495E2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14:paraId="5926B679" w14:textId="77777777" w:rsidR="00224D32" w:rsidRPr="00562868" w:rsidRDefault="00224D32" w:rsidP="00030855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14:paraId="3D3322B7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Ob.</w:t>
            </w:r>
          </w:p>
        </w:tc>
      </w:tr>
    </w:tbl>
    <w:p w14:paraId="1AEEA30A" w14:textId="77777777" w:rsidR="00224D32" w:rsidRPr="00C83CA2" w:rsidRDefault="00224D32" w:rsidP="00224D32">
      <w:pPr>
        <w:pStyle w:val="ListParagraph"/>
        <w:tabs>
          <w:tab w:val="left" w:pos="1719"/>
        </w:tabs>
        <w:ind w:left="0"/>
        <w:jc w:val="both"/>
        <w:rPr>
          <w:i/>
          <w:color w:val="C00000"/>
        </w:rPr>
      </w:pPr>
      <w:r>
        <w:rPr>
          <w:i/>
          <w:color w:val="C00000"/>
        </w:rPr>
        <w:tab/>
      </w:r>
    </w:p>
    <w:p w14:paraId="4FF164B7" w14:textId="77777777" w:rsidR="00224D32" w:rsidRPr="00307A66" w:rsidRDefault="00224D32" w:rsidP="00224D32">
      <w:pPr>
        <w:rPr>
          <w:rFonts w:ascii="Times New Roman" w:hAnsi="Times New Roman"/>
          <w:lang w:val="ro-RO"/>
        </w:rPr>
      </w:pPr>
    </w:p>
    <w:p w14:paraId="7AB18F27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851"/>
        <w:gridCol w:w="567"/>
        <w:gridCol w:w="1276"/>
        <w:gridCol w:w="567"/>
        <w:gridCol w:w="1021"/>
        <w:gridCol w:w="632"/>
      </w:tblGrid>
      <w:tr w:rsidR="00224D32" w:rsidRPr="00307A66" w14:paraId="0C7E131A" w14:textId="77777777" w:rsidTr="00BB1D72">
        <w:trPr>
          <w:trHeight w:val="343"/>
        </w:trPr>
        <w:tc>
          <w:tcPr>
            <w:tcW w:w="3652" w:type="dxa"/>
            <w:shd w:val="clear" w:color="auto" w:fill="auto"/>
          </w:tcPr>
          <w:p w14:paraId="08CDC0BC" w14:textId="77777777" w:rsidR="00224D32" w:rsidRPr="00F601C2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14:paraId="58679F9F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A6380DD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567" w:type="dxa"/>
            <w:shd w:val="clear" w:color="auto" w:fill="auto"/>
          </w:tcPr>
          <w:p w14:paraId="7653598D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769F6A0F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</w:t>
            </w:r>
            <w:r w:rsidR="00D5370C" w:rsidRPr="00562868">
              <w:rPr>
                <w:rFonts w:ascii="Times New Roman" w:hAnsi="Times New Roman"/>
                <w:lang w:val="ro-RO"/>
              </w:rPr>
              <w:t>S</w:t>
            </w:r>
            <w:r w:rsidRPr="00562868">
              <w:rPr>
                <w:rFonts w:ascii="Times New Roman" w:hAnsi="Times New Roman"/>
                <w:lang w:val="ro-RO"/>
              </w:rPr>
              <w:t>eminar</w:t>
            </w:r>
          </w:p>
        </w:tc>
        <w:tc>
          <w:tcPr>
            <w:tcW w:w="567" w:type="dxa"/>
            <w:shd w:val="clear" w:color="auto" w:fill="auto"/>
          </w:tcPr>
          <w:p w14:paraId="5CB4BAC2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14:paraId="1C6D8151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632" w:type="dxa"/>
          </w:tcPr>
          <w:p w14:paraId="3006B5ED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11864291" w14:textId="77777777" w:rsidTr="00BB1D72">
        <w:tc>
          <w:tcPr>
            <w:tcW w:w="3652" w:type="dxa"/>
            <w:shd w:val="clear" w:color="auto" w:fill="auto"/>
          </w:tcPr>
          <w:p w14:paraId="5BAF834B" w14:textId="77777777" w:rsidR="00224D32" w:rsidRPr="00F601C2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3.2. Numar ore pe semestru</w:t>
            </w:r>
          </w:p>
        </w:tc>
        <w:tc>
          <w:tcPr>
            <w:tcW w:w="709" w:type="dxa"/>
            <w:shd w:val="clear" w:color="auto" w:fill="auto"/>
          </w:tcPr>
          <w:p w14:paraId="774CAC95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385D64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567" w:type="dxa"/>
            <w:shd w:val="clear" w:color="auto" w:fill="auto"/>
          </w:tcPr>
          <w:p w14:paraId="5079347C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14:paraId="54DF4DB7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</w:t>
            </w:r>
            <w:r w:rsidR="00AD38F6" w:rsidRPr="00562868">
              <w:rPr>
                <w:rFonts w:ascii="Times New Roman" w:hAnsi="Times New Roman"/>
                <w:lang w:val="ro-RO"/>
              </w:rPr>
              <w:t>S</w:t>
            </w:r>
            <w:r w:rsidRPr="00562868">
              <w:rPr>
                <w:rFonts w:ascii="Times New Roman" w:hAnsi="Times New Roman"/>
                <w:lang w:val="ro-RO"/>
              </w:rPr>
              <w:t>eminar</w:t>
            </w:r>
          </w:p>
        </w:tc>
        <w:tc>
          <w:tcPr>
            <w:tcW w:w="567" w:type="dxa"/>
            <w:shd w:val="clear" w:color="auto" w:fill="auto"/>
          </w:tcPr>
          <w:p w14:paraId="15B5491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021" w:type="dxa"/>
            <w:shd w:val="clear" w:color="auto" w:fill="auto"/>
          </w:tcPr>
          <w:p w14:paraId="66C0ADA6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632" w:type="dxa"/>
          </w:tcPr>
          <w:p w14:paraId="08D2940C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794E7D22" w14:textId="77777777" w:rsidTr="00BB1D72">
        <w:tc>
          <w:tcPr>
            <w:tcW w:w="8472" w:type="dxa"/>
            <w:gridSpan w:val="8"/>
            <w:shd w:val="clear" w:color="auto" w:fill="auto"/>
          </w:tcPr>
          <w:p w14:paraId="66B45C9C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021" w:type="dxa"/>
            <w:shd w:val="clear" w:color="auto" w:fill="auto"/>
          </w:tcPr>
          <w:p w14:paraId="3051C5C2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632" w:type="dxa"/>
          </w:tcPr>
          <w:p w14:paraId="4C1C6B55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94    </w:t>
            </w: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224D32" w:rsidRPr="00307A66" w14:paraId="0C392557" w14:textId="77777777" w:rsidTr="00BB1D72">
        <w:tc>
          <w:tcPr>
            <w:tcW w:w="8472" w:type="dxa"/>
            <w:gridSpan w:val="8"/>
            <w:shd w:val="clear" w:color="auto" w:fill="auto"/>
          </w:tcPr>
          <w:p w14:paraId="532378B6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021" w:type="dxa"/>
            <w:shd w:val="clear" w:color="auto" w:fill="auto"/>
          </w:tcPr>
          <w:p w14:paraId="12DAC599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2" w:type="dxa"/>
          </w:tcPr>
          <w:p w14:paraId="6DDB2C23" w14:textId="77777777" w:rsidR="00224D32" w:rsidRPr="00562868" w:rsidRDefault="00BB1D7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34</w:t>
            </w:r>
          </w:p>
        </w:tc>
      </w:tr>
      <w:tr w:rsidR="00224D32" w:rsidRPr="00307A66" w14:paraId="0AFBFB7D" w14:textId="77777777" w:rsidTr="00BB1D72">
        <w:tc>
          <w:tcPr>
            <w:tcW w:w="8472" w:type="dxa"/>
            <w:gridSpan w:val="8"/>
            <w:shd w:val="clear" w:color="auto" w:fill="auto"/>
          </w:tcPr>
          <w:p w14:paraId="075A405E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021" w:type="dxa"/>
            <w:shd w:val="clear" w:color="auto" w:fill="auto"/>
          </w:tcPr>
          <w:p w14:paraId="2C640DBF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2" w:type="dxa"/>
          </w:tcPr>
          <w:p w14:paraId="157029B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22</w:t>
            </w:r>
          </w:p>
        </w:tc>
      </w:tr>
      <w:tr w:rsidR="00224D32" w:rsidRPr="00307A66" w14:paraId="3B05011C" w14:textId="77777777" w:rsidTr="00BB1D72">
        <w:tc>
          <w:tcPr>
            <w:tcW w:w="8472" w:type="dxa"/>
            <w:gridSpan w:val="8"/>
            <w:shd w:val="clear" w:color="auto" w:fill="auto"/>
          </w:tcPr>
          <w:p w14:paraId="7FEBA6E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021" w:type="dxa"/>
            <w:shd w:val="clear" w:color="auto" w:fill="auto"/>
          </w:tcPr>
          <w:p w14:paraId="0E6DCF9F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2" w:type="dxa"/>
          </w:tcPr>
          <w:p w14:paraId="25C2BE23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BB1D72"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224D32" w:rsidRPr="00307A66" w14:paraId="1AA2C29D" w14:textId="77777777" w:rsidTr="00BB1D72">
        <w:tc>
          <w:tcPr>
            <w:tcW w:w="8472" w:type="dxa"/>
            <w:gridSpan w:val="8"/>
            <w:shd w:val="clear" w:color="auto" w:fill="auto"/>
          </w:tcPr>
          <w:p w14:paraId="4A085215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021" w:type="dxa"/>
            <w:shd w:val="clear" w:color="auto" w:fill="auto"/>
          </w:tcPr>
          <w:p w14:paraId="3C41D156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2" w:type="dxa"/>
          </w:tcPr>
          <w:p w14:paraId="4408A4B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48CC052F" w14:textId="77777777" w:rsidTr="00BB1D72">
        <w:tc>
          <w:tcPr>
            <w:tcW w:w="8472" w:type="dxa"/>
            <w:gridSpan w:val="8"/>
            <w:shd w:val="clear" w:color="auto" w:fill="auto"/>
          </w:tcPr>
          <w:p w14:paraId="7110D03B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021" w:type="dxa"/>
            <w:shd w:val="clear" w:color="auto" w:fill="auto"/>
          </w:tcPr>
          <w:p w14:paraId="2D11676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2" w:type="dxa"/>
          </w:tcPr>
          <w:p w14:paraId="0FB90A47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224D32" w:rsidRPr="00307A66" w14:paraId="012B56B4" w14:textId="77777777" w:rsidTr="00BB1D72">
        <w:tc>
          <w:tcPr>
            <w:tcW w:w="8472" w:type="dxa"/>
            <w:gridSpan w:val="8"/>
            <w:shd w:val="clear" w:color="auto" w:fill="auto"/>
          </w:tcPr>
          <w:p w14:paraId="55EFA92D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021" w:type="dxa"/>
            <w:shd w:val="clear" w:color="auto" w:fill="auto"/>
          </w:tcPr>
          <w:p w14:paraId="6639F9A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632" w:type="dxa"/>
          </w:tcPr>
          <w:p w14:paraId="592BD230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780F26D4" w14:textId="77777777" w:rsidTr="00BB1D72">
        <w:trPr>
          <w:gridAfter w:val="6"/>
          <w:wAfter w:w="4914" w:type="dxa"/>
        </w:trPr>
        <w:tc>
          <w:tcPr>
            <w:tcW w:w="3652" w:type="dxa"/>
            <w:shd w:val="clear" w:color="auto" w:fill="auto"/>
          </w:tcPr>
          <w:p w14:paraId="76A9F401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102C88B" w14:textId="77777777" w:rsidR="00224D32" w:rsidRPr="00562868" w:rsidRDefault="00BB1D7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106</w:t>
            </w:r>
          </w:p>
        </w:tc>
        <w:tc>
          <w:tcPr>
            <w:tcW w:w="708" w:type="dxa"/>
            <w:shd w:val="clear" w:color="auto" w:fill="auto"/>
          </w:tcPr>
          <w:p w14:paraId="12D45D62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24D32" w:rsidRPr="00307A66" w14:paraId="5BFB5324" w14:textId="77777777" w:rsidTr="00BB1D72">
        <w:trPr>
          <w:gridAfter w:val="6"/>
          <w:wAfter w:w="4914" w:type="dxa"/>
        </w:trPr>
        <w:tc>
          <w:tcPr>
            <w:tcW w:w="3652" w:type="dxa"/>
            <w:shd w:val="clear" w:color="auto" w:fill="auto"/>
          </w:tcPr>
          <w:p w14:paraId="785195FD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>
              <w:rPr>
                <w:rFonts w:ascii="Times New Roman" w:hAnsi="Times New Roman"/>
                <w:b/>
                <w:lang w:val="ro-RO"/>
              </w:rPr>
              <w:t xml:space="preserve"> </w:t>
            </w:r>
            <w:r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CF3F83A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BB1D72">
              <w:rPr>
                <w:rFonts w:ascii="Times New Roman" w:hAnsi="Times New Roman"/>
                <w:b/>
                <w:lang w:val="ro-RO"/>
              </w:rPr>
              <w:t>62</w:t>
            </w:r>
          </w:p>
        </w:tc>
        <w:tc>
          <w:tcPr>
            <w:tcW w:w="708" w:type="dxa"/>
            <w:shd w:val="clear" w:color="auto" w:fill="auto"/>
          </w:tcPr>
          <w:p w14:paraId="6686C9DF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24D32" w:rsidRPr="00307A66" w14:paraId="215AA16F" w14:textId="77777777" w:rsidTr="00BB1D72">
        <w:trPr>
          <w:gridAfter w:val="6"/>
          <w:wAfter w:w="4914" w:type="dxa"/>
        </w:trPr>
        <w:tc>
          <w:tcPr>
            <w:tcW w:w="3652" w:type="dxa"/>
            <w:shd w:val="clear" w:color="auto" w:fill="auto"/>
          </w:tcPr>
          <w:p w14:paraId="53B171D4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968C57B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236CD601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14:paraId="2CEFD43A" w14:textId="77777777" w:rsidR="00224D32" w:rsidRPr="006F7FFC" w:rsidRDefault="00224D32" w:rsidP="00224D32">
      <w:pPr>
        <w:pStyle w:val="ListParagraph"/>
        <w:ind w:left="0"/>
        <w:rPr>
          <w:i/>
          <w:color w:val="C00000"/>
        </w:rPr>
      </w:pPr>
    </w:p>
    <w:p w14:paraId="07AD71B1" w14:textId="77777777" w:rsidR="00224D32" w:rsidRDefault="00224D32" w:rsidP="00224D32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14:paraId="23EF44C1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224D32" w:rsidRPr="00307A66" w14:paraId="4A1DA003" w14:textId="77777777" w:rsidTr="00030855">
        <w:tc>
          <w:tcPr>
            <w:tcW w:w="1985" w:type="dxa"/>
            <w:shd w:val="clear" w:color="auto" w:fill="auto"/>
          </w:tcPr>
          <w:p w14:paraId="2D2D7575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14:paraId="43FFDF12" w14:textId="77777777" w:rsidR="00224D32" w:rsidRPr="00562868" w:rsidRDefault="00224D32" w:rsidP="00224D32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75E55D95" w14:textId="77777777" w:rsidTr="00030855">
        <w:tc>
          <w:tcPr>
            <w:tcW w:w="1985" w:type="dxa"/>
            <w:shd w:val="clear" w:color="auto" w:fill="auto"/>
          </w:tcPr>
          <w:p w14:paraId="6D907133" w14:textId="77777777" w:rsidR="00224D32" w:rsidRPr="00562868" w:rsidRDefault="00224D32" w:rsidP="0003085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14:paraId="595390C3" w14:textId="77777777" w:rsidR="00224D32" w:rsidRPr="00562868" w:rsidRDefault="00224D32" w:rsidP="00224D32">
            <w:pPr>
              <w:pStyle w:val="NoSpacing"/>
              <w:numPr>
                <w:ilvl w:val="0"/>
                <w:numId w:val="3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7B4407AC" w14:textId="77777777" w:rsidR="00224D32" w:rsidRPr="00307A66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7BE75D13" w14:textId="77777777" w:rsidR="00224D32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75EA8B06" w14:textId="77777777" w:rsidR="00224D32" w:rsidRPr="00307A66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41E45F63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0"/>
        <w:gridCol w:w="6067"/>
      </w:tblGrid>
      <w:tr w:rsidR="00224D32" w:rsidRPr="00307A66" w14:paraId="4EE44421" w14:textId="77777777" w:rsidTr="00030855">
        <w:tc>
          <w:tcPr>
            <w:tcW w:w="4395" w:type="dxa"/>
            <w:shd w:val="clear" w:color="auto" w:fill="auto"/>
          </w:tcPr>
          <w:p w14:paraId="712C3CB1" w14:textId="77777777" w:rsidR="00224D32" w:rsidRPr="00562868" w:rsidRDefault="00224D32" w:rsidP="00030855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14:paraId="49214970" w14:textId="77777777" w:rsidR="00A077EE" w:rsidRDefault="00D5370C" w:rsidP="00C604E9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Online, platforma Classroom, link G</w:t>
            </w:r>
            <w:r w:rsidR="00A077EE">
              <w:rPr>
                <w:rFonts w:ascii="Times New Roman" w:hAnsi="Times New Roman"/>
                <w:lang w:val="ro-RO"/>
              </w:rPr>
              <w:t>m</w:t>
            </w:r>
            <w:r>
              <w:rPr>
                <w:rFonts w:ascii="Times New Roman" w:hAnsi="Times New Roman"/>
                <w:lang w:val="ro-RO"/>
              </w:rPr>
              <w:t>eet</w:t>
            </w:r>
          </w:p>
          <w:p w14:paraId="1D0B2056" w14:textId="54350F19" w:rsidR="00224D32" w:rsidRPr="00562868" w:rsidRDefault="00437CAF" w:rsidP="00A077EE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 w:rsidRPr="00437CAF">
              <w:t>https://classroom.google.com/c/NjIzOTMzNzQ5NTk2</w:t>
            </w:r>
          </w:p>
        </w:tc>
      </w:tr>
      <w:tr w:rsidR="00224D32" w:rsidRPr="00307A66" w14:paraId="701F99F7" w14:textId="77777777" w:rsidTr="00030855">
        <w:tc>
          <w:tcPr>
            <w:tcW w:w="4395" w:type="dxa"/>
            <w:shd w:val="clear" w:color="auto" w:fill="auto"/>
          </w:tcPr>
          <w:p w14:paraId="26168B5E" w14:textId="77777777" w:rsidR="00224D32" w:rsidRPr="00562868" w:rsidRDefault="00224D32" w:rsidP="00030855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14:paraId="49ED65C5" w14:textId="77777777" w:rsidR="00C604E9" w:rsidRDefault="00C604E9" w:rsidP="00C604E9">
            <w:pPr>
              <w:pStyle w:val="NoSpacing"/>
              <w:numPr>
                <w:ilvl w:val="0"/>
                <w:numId w:val="3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Online, platforma Classroom, link G</w:t>
            </w:r>
            <w:r w:rsidR="00BB1D72">
              <w:rPr>
                <w:rFonts w:ascii="Times New Roman" w:hAnsi="Times New Roman"/>
                <w:lang w:val="ro-RO"/>
              </w:rPr>
              <w:t>m</w:t>
            </w:r>
            <w:r>
              <w:rPr>
                <w:rFonts w:ascii="Times New Roman" w:hAnsi="Times New Roman"/>
                <w:lang w:val="ro-RO"/>
              </w:rPr>
              <w:t>eet</w:t>
            </w:r>
          </w:p>
          <w:p w14:paraId="3366217D" w14:textId="752E05AC" w:rsidR="00224D32" w:rsidRPr="00562868" w:rsidRDefault="00437CAF" w:rsidP="00437CAF">
            <w:pPr>
              <w:pStyle w:val="NoSpacing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437CAF">
              <w:t>https://classroom.google.com/c/NjIzOTMzNzQ5NTk2</w:t>
            </w:r>
          </w:p>
        </w:tc>
      </w:tr>
      <w:tr w:rsidR="00224D32" w:rsidRPr="00307A66" w14:paraId="0F843B9C" w14:textId="77777777" w:rsidTr="00030855">
        <w:tc>
          <w:tcPr>
            <w:tcW w:w="4395" w:type="dxa"/>
            <w:shd w:val="clear" w:color="auto" w:fill="auto"/>
          </w:tcPr>
          <w:p w14:paraId="0762859B" w14:textId="77777777" w:rsidR="00224D32" w:rsidRPr="00562868" w:rsidRDefault="00224D32" w:rsidP="00030855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14:paraId="69AC3BEF" w14:textId="77777777" w:rsidR="00224D32" w:rsidRPr="00562868" w:rsidRDefault="00C604E9" w:rsidP="00C604E9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</w:t>
            </w:r>
          </w:p>
        </w:tc>
      </w:tr>
    </w:tbl>
    <w:p w14:paraId="5EEF85D8" w14:textId="77777777" w:rsidR="00224D32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25EE95D3" w14:textId="77777777" w:rsidR="004808ED" w:rsidRPr="00C4385C" w:rsidRDefault="004808ED" w:rsidP="004808ED">
      <w:pPr>
        <w:pStyle w:val="ListParagraph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b/>
        </w:rPr>
      </w:pPr>
      <w:proofErr w:type="spellStart"/>
      <w:r w:rsidRPr="00C94D71">
        <w:rPr>
          <w:rFonts w:asciiTheme="minorHAnsi" w:hAnsiTheme="minorHAnsi" w:cstheme="minorHAnsi"/>
          <w:b/>
        </w:rPr>
        <w:t>Obiectivele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disciplinei</w:t>
      </w:r>
      <w:proofErr w:type="spellEnd"/>
      <w:r w:rsidRPr="00C94D71">
        <w:rPr>
          <w:rFonts w:asciiTheme="minorHAnsi" w:hAnsiTheme="minorHAnsi" w:cstheme="minorHAnsi"/>
          <w:b/>
        </w:rPr>
        <w:t xml:space="preserve"> - </w:t>
      </w:r>
      <w:proofErr w:type="spellStart"/>
      <w:r w:rsidRPr="00C94D71">
        <w:rPr>
          <w:rFonts w:asciiTheme="minorHAnsi" w:hAnsiTheme="minorHAnsi" w:cstheme="minorHAnsi"/>
          <w:b/>
        </w:rPr>
        <w:t>rezultate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așteptate</w:t>
      </w:r>
      <w:proofErr w:type="spellEnd"/>
      <w:r w:rsidRPr="00C94D71">
        <w:rPr>
          <w:rFonts w:asciiTheme="minorHAnsi" w:hAnsiTheme="minorHAnsi" w:cstheme="minorHAnsi"/>
          <w:b/>
        </w:rPr>
        <w:t xml:space="preserve"> ale </w:t>
      </w:r>
      <w:proofErr w:type="spellStart"/>
      <w:r w:rsidRPr="00C94D71">
        <w:rPr>
          <w:rFonts w:asciiTheme="minorHAnsi" w:hAnsiTheme="minorHAnsi" w:cstheme="minorHAnsi"/>
          <w:b/>
        </w:rPr>
        <w:t>învățării</w:t>
      </w:r>
      <w:proofErr w:type="spellEnd"/>
      <w:r w:rsidRPr="00C94D71">
        <w:rPr>
          <w:rFonts w:asciiTheme="minorHAnsi" w:hAnsiTheme="minorHAnsi" w:cstheme="minorHAnsi"/>
          <w:b/>
        </w:rPr>
        <w:t xml:space="preserve"> la </w:t>
      </w:r>
      <w:proofErr w:type="spellStart"/>
      <w:r w:rsidRPr="00C94D71">
        <w:rPr>
          <w:rFonts w:asciiTheme="minorHAnsi" w:hAnsiTheme="minorHAnsi" w:cstheme="minorHAnsi"/>
          <w:b/>
        </w:rPr>
        <w:t>formarea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cărora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contribuie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parcurgerea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și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promovarea</w:t>
      </w:r>
      <w:proofErr w:type="spellEnd"/>
      <w:r w:rsidRPr="00C94D71">
        <w:rPr>
          <w:rFonts w:asciiTheme="minorHAnsi" w:hAnsiTheme="minorHAnsi" w:cstheme="minorHAnsi"/>
          <w:b/>
        </w:rPr>
        <w:t xml:space="preserve"> </w:t>
      </w:r>
      <w:proofErr w:type="spellStart"/>
      <w:r w:rsidRPr="00C94D71">
        <w:rPr>
          <w:rFonts w:asciiTheme="minorHAnsi" w:hAnsiTheme="minorHAnsi" w:cstheme="minorHAnsi"/>
          <w:b/>
        </w:rPr>
        <w:t>disciplinei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4808ED" w:rsidRPr="00C4385C" w14:paraId="4448BA7F" w14:textId="77777777" w:rsidTr="00516FCE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CF677C6" w14:textId="77777777" w:rsidR="004808ED" w:rsidRPr="00C4385C" w:rsidRDefault="004808ED" w:rsidP="00516FCE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265DC2A5" w14:textId="77777777" w:rsidR="004808ED" w:rsidRDefault="004808ED" w:rsidP="00516FCE">
            <w:pPr>
              <w:tabs>
                <w:tab w:val="left" w:pos="426"/>
              </w:tabs>
              <w:jc w:val="both"/>
            </w:pPr>
            <w:r w:rsidRPr="00F16AD6">
              <w:t xml:space="preserve">MEDCRC1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cunoască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analizeze</w:t>
            </w:r>
            <w:proofErr w:type="spellEnd"/>
            <w:r w:rsidRPr="00F16AD6">
              <w:t xml:space="preserve"> critic </w:t>
            </w:r>
            <w:proofErr w:type="spellStart"/>
            <w:r w:rsidRPr="00F16AD6">
              <w:t>concepte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teorii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modele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specifice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managementului</w:t>
            </w:r>
            <w:proofErr w:type="spellEnd"/>
            <w:r w:rsidRPr="00F16AD6">
              <w:t xml:space="preserve"> strategic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operaţional</w:t>
            </w:r>
            <w:proofErr w:type="spellEnd"/>
            <w:r w:rsidRPr="00F16AD6">
              <w:t>.</w:t>
            </w:r>
          </w:p>
          <w:p w14:paraId="7600F401" w14:textId="77777777" w:rsidR="004808ED" w:rsidRPr="00F16AD6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MEDCRC3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analizeze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specificitatea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unui</w:t>
            </w:r>
            <w:proofErr w:type="spellEnd"/>
            <w:r w:rsidRPr="00F16AD6">
              <w:t xml:space="preserve"> management </w:t>
            </w:r>
            <w:proofErr w:type="spellStart"/>
            <w:r w:rsidRPr="00F16AD6">
              <w:t>dintr</w:t>
            </w:r>
            <w:proofErr w:type="spellEnd"/>
            <w:r w:rsidRPr="00F16AD6">
              <w:t xml:space="preserve">-o </w:t>
            </w:r>
            <w:proofErr w:type="spellStart"/>
            <w:r w:rsidRPr="00F16AD6">
              <w:t>instituţie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educaţională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prin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prisma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diferitelor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domenii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acţiune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managerială</w:t>
            </w:r>
            <w:proofErr w:type="spellEnd"/>
          </w:p>
          <w:p w14:paraId="1D9DAFD2" w14:textId="77777777" w:rsidR="004808ED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MEDCRC4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analizeze</w:t>
            </w:r>
            <w:proofErr w:type="spellEnd"/>
            <w:r w:rsidRPr="00F16AD6">
              <w:t xml:space="preserve"> critic </w:t>
            </w:r>
            <w:proofErr w:type="spellStart"/>
            <w:r w:rsidRPr="00F16AD6">
              <w:t>studii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rapoarte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cercetare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literatură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specialitate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privind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diferite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problematici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aferente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domeniului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fiind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capabil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ofere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argumente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știintifice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fundamentate</w:t>
            </w:r>
            <w:proofErr w:type="spellEnd"/>
            <w:r w:rsidRPr="00F16AD6">
              <w:t xml:space="preserve"> pe date de </w:t>
            </w:r>
            <w:proofErr w:type="spellStart"/>
            <w:r w:rsidRPr="00F16AD6">
              <w:t>cercetare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pentru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diferite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aserțiuni</w:t>
            </w:r>
            <w:proofErr w:type="spellEnd"/>
            <w:r w:rsidRPr="00F16AD6">
              <w:t>.</w:t>
            </w:r>
          </w:p>
          <w:p w14:paraId="456EBCAB" w14:textId="77777777" w:rsidR="004808ED" w:rsidRPr="004808ED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MEDCRA8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descrie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specificitatea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instituțională</w:t>
            </w:r>
            <w:proofErr w:type="spellEnd"/>
            <w:r w:rsidRPr="00F16AD6">
              <w:t xml:space="preserve"> a </w:t>
            </w:r>
            <w:proofErr w:type="spellStart"/>
            <w:r w:rsidRPr="00F16AD6">
              <w:t>diverselor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instituții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educație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formală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non-</w:t>
            </w:r>
            <w:proofErr w:type="spellStart"/>
            <w:r w:rsidRPr="00F16AD6">
              <w:t>formală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evidențiind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rolul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importanța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acestora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în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ansamblul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sistemului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național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învățământ</w:t>
            </w:r>
            <w:proofErr w:type="spellEnd"/>
            <w:r w:rsidRPr="00F16AD6">
              <w:t xml:space="preserve">, al </w:t>
            </w:r>
            <w:proofErr w:type="spellStart"/>
            <w:r w:rsidRPr="00F16AD6">
              <w:t>formulării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implementării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evaluării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politici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publice</w:t>
            </w:r>
            <w:proofErr w:type="spellEnd"/>
            <w:r w:rsidRPr="00F16AD6">
              <w:t>.</w:t>
            </w:r>
          </w:p>
        </w:tc>
      </w:tr>
      <w:tr w:rsidR="004808ED" w:rsidRPr="00C4385C" w14:paraId="492D65B6" w14:textId="77777777" w:rsidTr="00516FCE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52773D4" w14:textId="77777777" w:rsidR="004808ED" w:rsidRPr="00C4385C" w:rsidRDefault="004808ED" w:rsidP="00516FCE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45934FC0" w14:textId="77777777" w:rsidR="004808ED" w:rsidRPr="00F16AD6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MEDCRA1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proiecteze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strategii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manageriale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eficiente</w:t>
            </w:r>
            <w:proofErr w:type="spellEnd"/>
          </w:p>
          <w:p w14:paraId="3F675A62" w14:textId="77777777" w:rsidR="004808ED" w:rsidRPr="00F16AD6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MEDCRA2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elaborareze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implementeze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evalueze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strategiile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în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organizaţiile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educaţionale</w:t>
            </w:r>
            <w:proofErr w:type="spellEnd"/>
            <w:r w:rsidRPr="00F16AD6">
              <w:t xml:space="preserve"> cu </w:t>
            </w:r>
            <w:proofErr w:type="spellStart"/>
            <w:r w:rsidRPr="00F16AD6">
              <w:t>scopul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dezvoltării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unor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abordări</w:t>
            </w:r>
            <w:proofErr w:type="spellEnd"/>
            <w:r w:rsidRPr="00F16AD6">
              <w:t xml:space="preserve"> creative </w:t>
            </w:r>
            <w:proofErr w:type="spellStart"/>
            <w:r w:rsidRPr="00F16AD6">
              <w:t>în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formularea</w:t>
            </w:r>
            <w:proofErr w:type="spellEnd"/>
            <w:r w:rsidRPr="00F16AD6">
              <w:t xml:space="preserve"> de </w:t>
            </w:r>
            <w:proofErr w:type="spellStart"/>
            <w:r w:rsidRPr="00F16AD6">
              <w:t>soluţii</w:t>
            </w:r>
            <w:proofErr w:type="spellEnd"/>
            <w:r w:rsidRPr="00F16AD6">
              <w:t>.</w:t>
            </w:r>
          </w:p>
          <w:p w14:paraId="7B032F13" w14:textId="77777777" w:rsidR="004808ED" w:rsidRPr="00F16AD6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MEDCRA11 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proiecteze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organizeze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coordoneze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monitorizeze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evalueze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diferite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opțiuni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educaţionale</w:t>
            </w:r>
            <w:proofErr w:type="spellEnd"/>
            <w:r w:rsidRPr="00F16AD6">
              <w:t xml:space="preserve"> din </w:t>
            </w:r>
            <w:proofErr w:type="spellStart"/>
            <w:r w:rsidRPr="00F16AD6">
              <w:t>prisma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valorificării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autonomiei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școlare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a </w:t>
            </w:r>
            <w:proofErr w:type="spellStart"/>
            <w:r w:rsidRPr="00F16AD6">
              <w:t>parteneriatelor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educaționale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pentru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promovarea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diferitelor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oferte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educaționale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întru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valorificarea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învăţării</w:t>
            </w:r>
            <w:proofErr w:type="spellEnd"/>
            <w:r w:rsidRPr="00F16AD6">
              <w:t xml:space="preserve"> non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informale</w:t>
            </w:r>
            <w:proofErr w:type="spellEnd"/>
            <w:r w:rsidRPr="00F16AD6">
              <w:t xml:space="preserve"> a </w:t>
            </w:r>
            <w:proofErr w:type="spellStart"/>
            <w:r w:rsidRPr="00F16AD6">
              <w:t>elevilor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respectiv</w:t>
            </w:r>
            <w:proofErr w:type="spellEnd"/>
            <w:r w:rsidRPr="00F16AD6">
              <w:t xml:space="preserve"> a </w:t>
            </w:r>
            <w:proofErr w:type="spellStart"/>
            <w:r w:rsidRPr="00F16AD6">
              <w:t>intereselor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individualitatății</w:t>
            </w:r>
            <w:proofErr w:type="spellEnd"/>
            <w:r w:rsidRPr="00F16AD6">
              <w:t xml:space="preserve"> lor</w:t>
            </w:r>
          </w:p>
          <w:p w14:paraId="4431E510" w14:textId="77777777" w:rsidR="004808ED" w:rsidRPr="00E17658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MEDCRA13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proiecteze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deruleze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intervenții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educaționale</w:t>
            </w:r>
            <w:proofErr w:type="spellEnd"/>
            <w:r w:rsidRPr="00F16AD6">
              <w:t xml:space="preserve"> la </w:t>
            </w:r>
            <w:proofErr w:type="spellStart"/>
            <w:r w:rsidRPr="00F16AD6">
              <w:t>nivel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organizațional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social</w:t>
            </w:r>
          </w:p>
        </w:tc>
      </w:tr>
      <w:tr w:rsidR="004808ED" w:rsidRPr="00C4385C" w14:paraId="179E252A" w14:textId="77777777" w:rsidTr="00516FCE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6DA3DB38" w14:textId="77777777" w:rsidR="004808ED" w:rsidRDefault="004808ED" w:rsidP="00516FCE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421DE6F5" w14:textId="77777777" w:rsidR="004808ED" w:rsidRPr="00F16AD6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E17658">
              <w:br w:type="page"/>
            </w:r>
            <w:r w:rsidRPr="00F16AD6">
              <w:t xml:space="preserve">MEDCRAR1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respecte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statutul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profesional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codul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deontologie</w:t>
            </w:r>
            <w:proofErr w:type="spellEnd"/>
            <w:r w:rsidRPr="00F16AD6">
              <w:t xml:space="preserve"> al </w:t>
            </w:r>
            <w:proofErr w:type="spellStart"/>
            <w:r w:rsidRPr="00F16AD6">
              <w:t>managerului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școlar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formatorului</w:t>
            </w:r>
            <w:proofErr w:type="spellEnd"/>
          </w:p>
          <w:p w14:paraId="10322956" w14:textId="77777777" w:rsidR="004808ED" w:rsidRPr="00F16AD6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</w:pPr>
            <w:r w:rsidRPr="00F16AD6">
              <w:t xml:space="preserve">MEDCRAR3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cultive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promoveze</w:t>
            </w:r>
            <w:proofErr w:type="spellEnd"/>
            <w:r w:rsidRPr="00F16AD6">
              <w:t xml:space="preserve">  un context de </w:t>
            </w:r>
            <w:proofErr w:type="spellStart"/>
            <w:r w:rsidRPr="00F16AD6">
              <w:t>muncă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viaţă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centrat</w:t>
            </w:r>
            <w:proofErr w:type="spellEnd"/>
            <w:r w:rsidRPr="00F16AD6">
              <w:t xml:space="preserve"> pe </w:t>
            </w:r>
            <w:proofErr w:type="spellStart"/>
            <w:r w:rsidRPr="00F16AD6">
              <w:t>valori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etică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şi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responsabilitate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socială</w:t>
            </w:r>
            <w:proofErr w:type="spellEnd"/>
          </w:p>
          <w:p w14:paraId="6F688408" w14:textId="77777777" w:rsidR="004808ED" w:rsidRPr="00E17658" w:rsidRDefault="004808ED" w:rsidP="004808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-66"/>
              <w:jc w:val="both"/>
            </w:pPr>
            <w:r w:rsidRPr="00F16AD6">
              <w:t xml:space="preserve">MEDCRAR4 </w:t>
            </w:r>
            <w:proofErr w:type="spellStart"/>
            <w:r w:rsidRPr="00F16AD6">
              <w:t>Să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gestioneze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eficient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și</w:t>
            </w:r>
            <w:proofErr w:type="spellEnd"/>
            <w:r w:rsidRPr="00F16AD6">
              <w:t xml:space="preserve"> etic </w:t>
            </w:r>
            <w:proofErr w:type="spellStart"/>
            <w:r w:rsidRPr="00F16AD6">
              <w:t>situațiile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conflictuale</w:t>
            </w:r>
            <w:proofErr w:type="spellEnd"/>
            <w:r w:rsidRPr="00F16AD6">
              <w:t xml:space="preserve"> care pot </w:t>
            </w:r>
            <w:proofErr w:type="spellStart"/>
            <w:r w:rsidRPr="00F16AD6">
              <w:t>apărea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în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școală</w:t>
            </w:r>
            <w:proofErr w:type="spellEnd"/>
            <w:r w:rsidRPr="00F16AD6">
              <w:t xml:space="preserve"> (</w:t>
            </w:r>
            <w:proofErr w:type="spellStart"/>
            <w:r w:rsidRPr="00F16AD6">
              <w:t>conflicte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comportamente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problemă</w:t>
            </w:r>
            <w:proofErr w:type="spellEnd"/>
            <w:r w:rsidRPr="00F16AD6">
              <w:t xml:space="preserve">, </w:t>
            </w:r>
            <w:proofErr w:type="spellStart"/>
            <w:r w:rsidRPr="00F16AD6">
              <w:t>bariere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în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comunicarea</w:t>
            </w:r>
            <w:proofErr w:type="spellEnd"/>
            <w:r w:rsidRPr="00F16AD6">
              <w:t xml:space="preserve"> </w:t>
            </w:r>
            <w:proofErr w:type="spellStart"/>
            <w:r w:rsidRPr="00F16AD6">
              <w:t>instituțională</w:t>
            </w:r>
            <w:proofErr w:type="spellEnd"/>
            <w:r w:rsidRPr="00F16AD6">
              <w:t xml:space="preserve"> etc.)</w:t>
            </w:r>
          </w:p>
        </w:tc>
      </w:tr>
    </w:tbl>
    <w:p w14:paraId="29047248" w14:textId="77777777" w:rsidR="00224D32" w:rsidRPr="00307A66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2AA10C93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559"/>
        <w:gridCol w:w="4508"/>
      </w:tblGrid>
      <w:tr w:rsidR="00F40503" w:rsidRPr="00307A66" w14:paraId="63E818AF" w14:textId="77777777" w:rsidTr="001B15E1">
        <w:tc>
          <w:tcPr>
            <w:tcW w:w="4140" w:type="dxa"/>
            <w:shd w:val="clear" w:color="auto" w:fill="auto"/>
          </w:tcPr>
          <w:p w14:paraId="7F6C23C3" w14:textId="77777777" w:rsidR="00224D32" w:rsidRPr="00562868" w:rsidRDefault="002B3E15" w:rsidP="00030855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</w:t>
            </w:r>
            <w:r w:rsidR="00224D32" w:rsidRPr="00562868">
              <w:rPr>
                <w:rFonts w:ascii="Times New Roman" w:hAnsi="Times New Roman"/>
                <w:b/>
                <w:lang w:val="ro-RO"/>
              </w:rPr>
              <w:t>.1 Curs</w:t>
            </w:r>
          </w:p>
        </w:tc>
        <w:tc>
          <w:tcPr>
            <w:tcW w:w="1559" w:type="dxa"/>
          </w:tcPr>
          <w:p w14:paraId="72A4F12A" w14:textId="77777777" w:rsidR="00224D32" w:rsidRPr="00562868" w:rsidRDefault="00224D32" w:rsidP="00030855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Metode de p</w:t>
            </w:r>
            <w:r w:rsidRPr="00744BE3">
              <w:rPr>
                <w:rFonts w:ascii="Times New Roman" w:hAnsi="Times New Roman"/>
                <w:b/>
                <w:lang w:val="ro-RO"/>
              </w:rPr>
              <w:t>redare</w:t>
            </w:r>
          </w:p>
        </w:tc>
        <w:tc>
          <w:tcPr>
            <w:tcW w:w="4508" w:type="dxa"/>
            <w:shd w:val="clear" w:color="auto" w:fill="auto"/>
          </w:tcPr>
          <w:p w14:paraId="3CC4C5E1" w14:textId="77777777" w:rsidR="00224D32" w:rsidRPr="00562868" w:rsidRDefault="00224D32" w:rsidP="00030855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F40503" w:rsidRPr="00307A66" w14:paraId="7F2C6583" w14:textId="77777777" w:rsidTr="001B15E1">
        <w:tc>
          <w:tcPr>
            <w:tcW w:w="4140" w:type="dxa"/>
            <w:shd w:val="clear" w:color="auto" w:fill="auto"/>
          </w:tcPr>
          <w:p w14:paraId="5A07EA82" w14:textId="77777777" w:rsidR="00224D32" w:rsidRPr="00E872E9" w:rsidRDefault="00224D32" w:rsidP="00E872E9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 w:rsidRPr="006E2344">
              <w:rPr>
                <w:rFonts w:ascii="Times New Roman" w:hAnsi="Times New Roman"/>
                <w:b/>
                <w:lang w:val="ro-RO"/>
              </w:rPr>
              <w:t>Introducere în management</w:t>
            </w:r>
            <w:r w:rsidR="007471D0">
              <w:rPr>
                <w:rFonts w:ascii="Times New Roman" w:hAnsi="Times New Roman"/>
                <w:b/>
                <w:lang w:val="ro-RO"/>
              </w:rPr>
              <w:t xml:space="preserve">ul </w:t>
            </w:r>
            <w:r w:rsidR="00E872E9">
              <w:rPr>
                <w:rFonts w:ascii="Times New Roman" w:hAnsi="Times New Roman"/>
                <w:b/>
                <w:lang w:val="ro-RO"/>
              </w:rPr>
              <w:t>organizați</w:t>
            </w:r>
            <w:r w:rsidR="007471D0" w:rsidRPr="00E872E9">
              <w:rPr>
                <w:rFonts w:ascii="Times New Roman" w:hAnsi="Times New Roman"/>
                <w:b/>
                <w:lang w:val="ro-RO"/>
              </w:rPr>
              <w:t>ilor</w:t>
            </w:r>
            <w:r w:rsidRPr="00E872E9">
              <w:rPr>
                <w:rFonts w:ascii="Times New Roman" w:hAnsi="Times New Roman"/>
                <w:b/>
                <w:lang w:val="ro-RO"/>
              </w:rPr>
              <w:t xml:space="preserve"> educaţional</w:t>
            </w:r>
            <w:r w:rsidR="007471D0" w:rsidRPr="00E872E9">
              <w:rPr>
                <w:rFonts w:ascii="Times New Roman" w:hAnsi="Times New Roman"/>
                <w:b/>
                <w:lang w:val="ro-RO"/>
              </w:rPr>
              <w:t>e</w:t>
            </w:r>
            <w:r w:rsidR="00660E1B" w:rsidRPr="00E872E9">
              <w:rPr>
                <w:rFonts w:ascii="Times New Roman" w:hAnsi="Times New Roman"/>
                <w:b/>
                <w:lang w:val="ro-RO"/>
              </w:rPr>
              <w:t xml:space="preserve"> (2h) </w:t>
            </w:r>
          </w:p>
          <w:p w14:paraId="7CBC5D82" w14:textId="77777777" w:rsidR="00660E1B" w:rsidRDefault="00660E1B" w:rsidP="00660E1B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615C2DB9" w14:textId="77777777" w:rsidR="005C2078" w:rsidRDefault="005C2078" w:rsidP="00660E1B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285308D2" w14:textId="77777777" w:rsidR="001554B3" w:rsidRDefault="001554B3" w:rsidP="00660E1B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14862860" w14:textId="77777777" w:rsidR="00CD4CA2" w:rsidRDefault="00CD4CA2" w:rsidP="00660E1B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79C7944F" w14:textId="77777777" w:rsidR="00224D32" w:rsidRPr="005C2078" w:rsidRDefault="000761E8" w:rsidP="00224D3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Incursiuni teoretice: </w:t>
            </w:r>
            <w:r w:rsidR="001C2257">
              <w:rPr>
                <w:rFonts w:ascii="Times New Roman" w:hAnsi="Times New Roman"/>
                <w:b/>
                <w:lang w:val="ro-RO"/>
              </w:rPr>
              <w:t xml:space="preserve">Bazele teoretice ale managementului educaţional. </w:t>
            </w:r>
            <w:r w:rsidR="005C2078">
              <w:rPr>
                <w:rFonts w:ascii="Times New Roman" w:hAnsi="Times New Roman"/>
                <w:b/>
                <w:lang w:val="ro-RO"/>
              </w:rPr>
              <w:t>Procesul managerial</w:t>
            </w:r>
            <w:r w:rsidR="00224D32">
              <w:rPr>
                <w:rFonts w:ascii="Times New Roman" w:hAnsi="Times New Roman"/>
                <w:b/>
                <w:lang w:val="ro-RO"/>
              </w:rPr>
              <w:t xml:space="preserve">. </w:t>
            </w:r>
            <w:r w:rsidR="00224D32" w:rsidRPr="005C2078">
              <w:rPr>
                <w:rFonts w:ascii="Times New Roman" w:hAnsi="Times New Roman"/>
                <w:b/>
                <w:bCs/>
                <w:lang w:val="ro-RO"/>
              </w:rPr>
              <w:t>Funcţiile managementului</w:t>
            </w:r>
            <w:r w:rsidR="005C2078">
              <w:rPr>
                <w:rFonts w:ascii="Times New Roman" w:hAnsi="Times New Roman"/>
                <w:b/>
                <w:bCs/>
                <w:lang w:val="ro-RO"/>
              </w:rPr>
              <w:t xml:space="preserve"> educațional (2h)</w:t>
            </w:r>
          </w:p>
          <w:p w14:paraId="789185B2" w14:textId="77777777" w:rsidR="005C2078" w:rsidRPr="00457A52" w:rsidRDefault="005C2078" w:rsidP="005C2078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01C2E631" w14:textId="77777777" w:rsidR="00CD4CA2" w:rsidRDefault="00CD4CA2" w:rsidP="00CD4CA2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2D05A843" w14:textId="77777777" w:rsidR="001554B3" w:rsidRDefault="001554B3" w:rsidP="00CD4CA2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4D14F09A" w14:textId="77777777" w:rsidR="001554B3" w:rsidRDefault="001554B3" w:rsidP="001554B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375F21C2" w14:textId="77777777" w:rsidR="00CD4CA2" w:rsidRDefault="00CD4CA2" w:rsidP="00CD4CA2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579ED2D6" w14:textId="77777777" w:rsidR="00224D32" w:rsidRDefault="004E5DC8" w:rsidP="00224D3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Conceptualizarea managementului educațional și al eficienței organizației școlare în documentele de politică educațională </w:t>
            </w:r>
            <w:r w:rsidR="005C2078">
              <w:rPr>
                <w:rFonts w:ascii="Times New Roman" w:hAnsi="Times New Roman"/>
                <w:b/>
                <w:lang w:val="ro-RO"/>
              </w:rPr>
              <w:t>(2h)</w:t>
            </w:r>
          </w:p>
          <w:p w14:paraId="030B40E6" w14:textId="77777777" w:rsidR="005C2078" w:rsidRDefault="005C2078" w:rsidP="005C2078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61C57345" w14:textId="77777777" w:rsidR="00E41629" w:rsidRDefault="00E41629" w:rsidP="005C2078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6EE4155A" w14:textId="77777777" w:rsidR="007E59CA" w:rsidRDefault="007E59CA" w:rsidP="00224D3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Dimensiuni ale managementului în organizația educațională</w:t>
            </w:r>
            <w:r w:rsidR="00E95229">
              <w:rPr>
                <w:rFonts w:ascii="Times New Roman" w:hAnsi="Times New Roman"/>
                <w:b/>
                <w:lang w:val="ro-RO"/>
              </w:rPr>
              <w:t>. Managementul autonomiei în organizația școl</w:t>
            </w:r>
            <w:r w:rsidR="00E41629">
              <w:rPr>
                <w:rFonts w:ascii="Times New Roman" w:hAnsi="Times New Roman"/>
                <w:b/>
                <w:lang w:val="ro-RO"/>
              </w:rPr>
              <w:t>ară</w:t>
            </w:r>
            <w:r w:rsidR="0097515C">
              <w:rPr>
                <w:rFonts w:ascii="Times New Roman" w:hAnsi="Times New Roman"/>
                <w:b/>
                <w:lang w:val="ro-RO"/>
              </w:rPr>
              <w:t xml:space="preserve"> (2h)</w:t>
            </w:r>
          </w:p>
          <w:p w14:paraId="3F141522" w14:textId="77777777" w:rsidR="007E59CA" w:rsidRDefault="007E59CA" w:rsidP="007E59CA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007B8183" w14:textId="77777777" w:rsidR="00845230" w:rsidRDefault="00845230" w:rsidP="007E59CA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1D242EFF" w14:textId="77777777" w:rsidR="00845230" w:rsidRDefault="00845230" w:rsidP="007E59CA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102BAD28" w14:textId="77777777" w:rsidR="00224D32" w:rsidRPr="00E14D68" w:rsidRDefault="00740EAA" w:rsidP="00E14D6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Identitate organizațională</w:t>
            </w:r>
            <w:r w:rsidR="00E14D68">
              <w:rPr>
                <w:rFonts w:ascii="Times New Roman" w:hAnsi="Times New Roman"/>
                <w:b/>
                <w:lang w:val="ro-RO"/>
              </w:rPr>
              <w:t xml:space="preserve">. </w:t>
            </w:r>
            <w:r w:rsidR="00224D32" w:rsidRPr="00E14D68">
              <w:rPr>
                <w:rFonts w:ascii="Times New Roman" w:hAnsi="Times New Roman"/>
                <w:b/>
                <w:lang w:val="ro-RO"/>
              </w:rPr>
              <w:t xml:space="preserve">Analiza mediului intern şi a mediului extern. </w:t>
            </w:r>
            <w:r w:rsidR="009905FF" w:rsidRPr="00E14D68">
              <w:rPr>
                <w:rFonts w:ascii="Times New Roman" w:hAnsi="Times New Roman"/>
                <w:b/>
                <w:bCs/>
                <w:lang w:val="ro-RO"/>
              </w:rPr>
              <w:t>(</w:t>
            </w:r>
            <w:r w:rsidR="00C06791">
              <w:rPr>
                <w:rFonts w:ascii="Times New Roman" w:hAnsi="Times New Roman"/>
                <w:b/>
                <w:bCs/>
                <w:lang w:val="ro-RO"/>
              </w:rPr>
              <w:t>2</w:t>
            </w:r>
            <w:r w:rsidR="009905FF" w:rsidRPr="00E14D68">
              <w:rPr>
                <w:rFonts w:ascii="Times New Roman" w:hAnsi="Times New Roman"/>
                <w:b/>
                <w:bCs/>
                <w:lang w:val="ro-RO"/>
              </w:rPr>
              <w:t>h</w:t>
            </w:r>
            <w:r w:rsidR="009905FF" w:rsidRPr="00E14D68">
              <w:rPr>
                <w:rFonts w:ascii="Times New Roman" w:hAnsi="Times New Roman"/>
                <w:lang w:val="ro-RO"/>
              </w:rPr>
              <w:t>)</w:t>
            </w:r>
          </w:p>
          <w:p w14:paraId="769E7F34" w14:textId="77777777" w:rsidR="00CD4CA2" w:rsidRDefault="00CD4CA2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3982E1C5" w14:textId="77777777" w:rsidR="006B6DB5" w:rsidRDefault="006B6DB5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6D1C05C6" w14:textId="77777777" w:rsidR="006B6DB5" w:rsidRDefault="006B6DB5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67167A82" w14:textId="77777777" w:rsidR="006B6DB5" w:rsidRDefault="006B6DB5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6466B78C" w14:textId="77777777" w:rsidR="006B6DB5" w:rsidRDefault="006B6DB5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539C6C65" w14:textId="77777777" w:rsidR="006B6DB5" w:rsidRDefault="006B6DB5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32F7462B" w14:textId="77777777" w:rsidR="00150AE7" w:rsidRDefault="00150AE7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534BB38A" w14:textId="77777777" w:rsidR="002E5FA2" w:rsidRPr="006B6DB5" w:rsidRDefault="002E5FA2" w:rsidP="006B6DB5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 w:rsidRPr="006B6DB5">
              <w:rPr>
                <w:rFonts w:ascii="Times New Roman" w:hAnsi="Times New Roman"/>
                <w:b/>
                <w:lang w:val="ro-RO"/>
              </w:rPr>
              <w:t>Școala ca organizație care învață (2h)</w:t>
            </w:r>
          </w:p>
          <w:p w14:paraId="1A339FC2" w14:textId="77777777" w:rsidR="00B14A32" w:rsidRDefault="00B14A32" w:rsidP="00B14A3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49849B29" w14:textId="77777777" w:rsidR="00B14A32" w:rsidRDefault="00B14A32" w:rsidP="00B14A32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7F414AE2" w14:textId="77777777" w:rsidR="004B66BB" w:rsidRDefault="004B66BB" w:rsidP="00224D3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Management organizațional strategic și schimbare organizațională  (2h) </w:t>
            </w:r>
          </w:p>
          <w:p w14:paraId="06E2BBE3" w14:textId="77777777" w:rsidR="004B66BB" w:rsidRDefault="004B66BB" w:rsidP="00E61158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434EA9A3" w14:textId="77777777" w:rsidR="00471215" w:rsidRDefault="00471215" w:rsidP="00E61158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3BCEB891" w14:textId="77777777" w:rsidR="00E61158" w:rsidRDefault="00E61158" w:rsidP="00E61158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048B712A" w14:textId="77777777" w:rsidR="00CD4CA2" w:rsidRDefault="00E61158" w:rsidP="00224D3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Guvernarea instituțiilor educaționale (2h) </w:t>
            </w:r>
          </w:p>
          <w:p w14:paraId="74810D9B" w14:textId="77777777" w:rsidR="00CD4CA2" w:rsidRDefault="00CD4CA2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15F3D9BD" w14:textId="77777777" w:rsidR="00E84AD6" w:rsidRDefault="00E84AD6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46F4E6D3" w14:textId="77777777" w:rsidR="00067FD3" w:rsidRDefault="00067FD3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3C480B36" w14:textId="77777777" w:rsidR="00067FD3" w:rsidRDefault="00067FD3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32E2F94D" w14:textId="77777777" w:rsidR="00CD4CA2" w:rsidRDefault="00EB45E8" w:rsidP="007471D0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Managementul alocării resurselor</w:t>
            </w:r>
          </w:p>
          <w:p w14:paraId="4882BAEA" w14:textId="77777777" w:rsidR="00AB7E2D" w:rsidRDefault="00EB45E8" w:rsidP="00AB7E2D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(2h)</w:t>
            </w:r>
          </w:p>
          <w:p w14:paraId="5A4988D6" w14:textId="77777777" w:rsidR="00767240" w:rsidRDefault="00767240" w:rsidP="00AB7E2D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52134DD0" w14:textId="77777777" w:rsidR="00767240" w:rsidRDefault="00767240" w:rsidP="00AB7E2D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499CF6C2" w14:textId="77777777" w:rsidR="00370C49" w:rsidRDefault="00370C49" w:rsidP="00AB7E2D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25B35448" w14:textId="77777777" w:rsidR="00767240" w:rsidRPr="007471D0" w:rsidRDefault="00767240" w:rsidP="00AB7E2D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6BB525E5" w14:textId="77777777" w:rsidR="00767240" w:rsidRDefault="00767240" w:rsidP="00767240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Școala deschisă comunității (2h)</w:t>
            </w:r>
          </w:p>
          <w:p w14:paraId="1F7BB6EF" w14:textId="77777777" w:rsidR="003961A8" w:rsidRDefault="003961A8" w:rsidP="003961A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6825A24C" w14:textId="77777777" w:rsidR="003961A8" w:rsidRDefault="003961A8" w:rsidP="003961A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06D035A6" w14:textId="77777777" w:rsidR="007A3310" w:rsidRDefault="007A3310" w:rsidP="003961A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7CA6D454" w14:textId="77777777" w:rsidR="003961A8" w:rsidRDefault="003961A8" w:rsidP="003961A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272C8F1B" w14:textId="77777777" w:rsidR="005F1D08" w:rsidRDefault="005F1D08" w:rsidP="005F1D08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Parteneriate strategice. Managementul relațiilor publice și al parteneriatelor (2h)</w:t>
            </w:r>
          </w:p>
          <w:p w14:paraId="737ACA8F" w14:textId="77777777" w:rsidR="00F0222B" w:rsidRDefault="00F0222B" w:rsidP="00F0222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48B9C24A" w14:textId="77777777" w:rsidR="00F0222B" w:rsidRDefault="00F0222B" w:rsidP="00F0222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195F71EB" w14:textId="77777777" w:rsidR="007A3310" w:rsidRDefault="007A3310" w:rsidP="00F0222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7DA20076" w14:textId="77777777" w:rsidR="007A3310" w:rsidRDefault="007A3310" w:rsidP="00F0222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  <w:p w14:paraId="4AF8A2A2" w14:textId="77777777" w:rsidR="00CD4CA2" w:rsidRPr="00305839" w:rsidRDefault="002C1466" w:rsidP="00CD4CA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  <w:lang w:val="ro-RO"/>
              </w:rPr>
            </w:pPr>
            <w:r w:rsidRPr="00305839">
              <w:rPr>
                <w:rFonts w:ascii="Times New Roman" w:hAnsi="Times New Roman"/>
                <w:b/>
                <w:bCs/>
                <w:lang w:val="ro-RO"/>
              </w:rPr>
              <w:t>Eficiența și eficacitatea școlii.</w:t>
            </w:r>
          </w:p>
          <w:p w14:paraId="3F83ECC1" w14:textId="77777777" w:rsidR="00CD4CA2" w:rsidRDefault="00570BE0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(2h)</w:t>
            </w:r>
          </w:p>
          <w:p w14:paraId="431E8207" w14:textId="77777777" w:rsidR="007471D0" w:rsidRDefault="007471D0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046F1F30" w14:textId="77777777" w:rsidR="007A3310" w:rsidRDefault="007A3310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360C2358" w14:textId="77777777" w:rsidR="007A3310" w:rsidRDefault="007A3310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0AB4B592" w14:textId="77777777" w:rsidR="007A3310" w:rsidRDefault="007A3310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51A66A45" w14:textId="77777777" w:rsidR="00CD4CA2" w:rsidRDefault="004B66BB" w:rsidP="00CD4CA2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Decizii informate de date. Stiluri manageriale. </w:t>
            </w:r>
            <w:r w:rsidR="00CD4CA2">
              <w:rPr>
                <w:rFonts w:ascii="Times New Roman" w:hAnsi="Times New Roman"/>
                <w:b/>
                <w:lang w:val="ro-RO"/>
              </w:rPr>
              <w:t>(2h)</w:t>
            </w:r>
          </w:p>
          <w:p w14:paraId="7847B6CC" w14:textId="77777777" w:rsidR="00CD4CA2" w:rsidRDefault="00CD4CA2" w:rsidP="00CD4CA2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723CB93A" w14:textId="77777777" w:rsidR="00513623" w:rsidRDefault="00513623" w:rsidP="00513623">
            <w:pPr>
              <w:pStyle w:val="ListParagraph"/>
              <w:rPr>
                <w:rFonts w:ascii="Times New Roman" w:hAnsi="Times New Roman"/>
                <w:b/>
                <w:lang w:val="ro-RO"/>
              </w:rPr>
            </w:pPr>
          </w:p>
          <w:p w14:paraId="1E9ACF7F" w14:textId="77777777" w:rsidR="00120C35" w:rsidRDefault="00120C35" w:rsidP="00120C35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3417047E" w14:textId="77777777" w:rsidR="00120C35" w:rsidRDefault="00120C35" w:rsidP="00120C35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721428F1" w14:textId="77777777" w:rsidR="00224D32" w:rsidRPr="004038A5" w:rsidRDefault="00224D32" w:rsidP="004038A5">
            <w:pPr>
              <w:pStyle w:val="NoSpacing"/>
              <w:numPr>
                <w:ilvl w:val="0"/>
                <w:numId w:val="6"/>
              </w:numPr>
              <w:rPr>
                <w:rFonts w:ascii="Times New Roman" w:hAnsi="Times New Roman"/>
                <w:b/>
                <w:bCs/>
                <w:lang w:val="ro-RO"/>
              </w:rPr>
            </w:pPr>
            <w:r w:rsidRPr="004038A5">
              <w:rPr>
                <w:rFonts w:ascii="Times New Roman" w:hAnsi="Times New Roman"/>
                <w:b/>
                <w:bCs/>
                <w:lang w:val="ro-RO"/>
              </w:rPr>
              <w:t>Evaluare</w:t>
            </w:r>
            <w:r w:rsidR="00F06B40" w:rsidRPr="004038A5">
              <w:rPr>
                <w:rFonts w:ascii="Times New Roman" w:hAnsi="Times New Roman"/>
                <w:b/>
                <w:bCs/>
                <w:lang w:val="ro-RO"/>
              </w:rPr>
              <w:t xml:space="preserve"> organizațională</w:t>
            </w:r>
            <w:r w:rsidR="00CD4CA2" w:rsidRPr="004038A5">
              <w:rPr>
                <w:rFonts w:ascii="Times New Roman" w:hAnsi="Times New Roman"/>
                <w:b/>
                <w:bCs/>
                <w:lang w:val="ro-RO"/>
              </w:rPr>
              <w:t xml:space="preserve"> (2h)</w:t>
            </w:r>
            <w:r w:rsidRPr="004038A5">
              <w:rPr>
                <w:rFonts w:ascii="Times New Roman" w:hAnsi="Times New Roman"/>
                <w:b/>
                <w:bCs/>
                <w:lang w:val="ro-RO"/>
              </w:rPr>
              <w:t xml:space="preserve"> </w:t>
            </w:r>
          </w:p>
        </w:tc>
        <w:tc>
          <w:tcPr>
            <w:tcW w:w="1559" w:type="dxa"/>
          </w:tcPr>
          <w:p w14:paraId="0A739738" w14:textId="77777777" w:rsidR="00224D32" w:rsidRDefault="00224D32" w:rsidP="003F6897">
            <w:pPr>
              <w:pStyle w:val="NoSpacing"/>
              <w:spacing w:line="480" w:lineRule="auto"/>
              <w:rPr>
                <w:rFonts w:ascii="Times New Roman" w:hAnsi="Times New Roman"/>
                <w:lang w:val="ro-RO"/>
              </w:rPr>
            </w:pPr>
            <w:r w:rsidRPr="007E7464">
              <w:rPr>
                <w:rFonts w:ascii="Times New Roman" w:hAnsi="Times New Roman"/>
                <w:lang w:val="ro-RO"/>
              </w:rPr>
              <w:lastRenderedPageBreak/>
              <w:t xml:space="preserve">prelegerea, </w:t>
            </w:r>
          </w:p>
          <w:p w14:paraId="0F7D07F4" w14:textId="77777777" w:rsidR="00224D32" w:rsidRDefault="00224D32" w:rsidP="003F6897">
            <w:pPr>
              <w:pStyle w:val="NoSpacing"/>
              <w:spacing w:line="480" w:lineRule="auto"/>
              <w:rPr>
                <w:rFonts w:ascii="Times New Roman" w:hAnsi="Times New Roman"/>
                <w:lang w:val="ro-RO"/>
              </w:rPr>
            </w:pPr>
            <w:r w:rsidRPr="007E7464">
              <w:rPr>
                <w:rFonts w:ascii="Times New Roman" w:hAnsi="Times New Roman"/>
                <w:lang w:val="ro-RO"/>
              </w:rPr>
              <w:t xml:space="preserve">prelegerea-dezbatere, explicaţia, </w:t>
            </w:r>
          </w:p>
          <w:p w14:paraId="4AA6CF7E" w14:textId="77777777" w:rsidR="00A30CDE" w:rsidRDefault="00224D32" w:rsidP="003F6897">
            <w:pPr>
              <w:pStyle w:val="NoSpacing"/>
              <w:spacing w:line="480" w:lineRule="auto"/>
              <w:rPr>
                <w:rFonts w:ascii="Times New Roman" w:hAnsi="Times New Roman"/>
                <w:lang w:val="ro-RO"/>
              </w:rPr>
            </w:pPr>
            <w:r w:rsidRPr="007E7464">
              <w:rPr>
                <w:rFonts w:ascii="Times New Roman" w:hAnsi="Times New Roman"/>
                <w:lang w:val="ro-RO"/>
              </w:rPr>
              <w:t>conversaţia euristică, demonstraţia, problematizare</w:t>
            </w:r>
            <w:r w:rsidR="00A30CDE">
              <w:rPr>
                <w:rFonts w:ascii="Times New Roman" w:hAnsi="Times New Roman"/>
                <w:lang w:val="ro-RO"/>
              </w:rPr>
              <w:t>Stud</w:t>
            </w:r>
            <w:r w:rsidR="003F6897">
              <w:rPr>
                <w:rFonts w:ascii="Times New Roman" w:hAnsi="Times New Roman"/>
                <w:lang w:val="ro-RO"/>
              </w:rPr>
              <w:t>iu de caz</w:t>
            </w:r>
          </w:p>
          <w:p w14:paraId="7C72E2EC" w14:textId="77777777" w:rsidR="003F6897" w:rsidRDefault="003F6897" w:rsidP="003F6897">
            <w:pPr>
              <w:pStyle w:val="NoSpacing"/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Blog colaborativ</w:t>
            </w:r>
          </w:p>
          <w:p w14:paraId="5E7862E1" w14:textId="77777777" w:rsidR="008A5B2E" w:rsidRDefault="008A5B2E" w:rsidP="003F6897">
            <w:pPr>
              <w:pStyle w:val="NoSpacing"/>
              <w:spacing w:line="480" w:lineRule="auto"/>
              <w:rPr>
                <w:rFonts w:ascii="Times New Roman" w:hAnsi="Times New Roman"/>
                <w:lang w:val="ro-RO"/>
              </w:rPr>
            </w:pPr>
          </w:p>
          <w:p w14:paraId="4B764859" w14:textId="77777777" w:rsidR="008A5B2E" w:rsidRDefault="008A5B2E" w:rsidP="003F6897">
            <w:pPr>
              <w:pStyle w:val="NoSpacing"/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Eseu argumentat.</w:t>
            </w:r>
          </w:p>
          <w:p w14:paraId="13C26CC8" w14:textId="77777777" w:rsidR="00224D32" w:rsidRDefault="004808ED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.</w:t>
            </w:r>
          </w:p>
          <w:p w14:paraId="24D3DE18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508" w:type="dxa"/>
            <w:shd w:val="clear" w:color="auto" w:fill="auto"/>
          </w:tcPr>
          <w:p w14:paraId="6EFC035A" w14:textId="77777777" w:rsidR="00660E1B" w:rsidRDefault="00660E1B" w:rsidP="00660E1B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Pr="001577DD">
              <w:rPr>
                <w:rFonts w:ascii="Times New Roman" w:hAnsi="Times New Roman"/>
                <w:lang w:val="ro-RO"/>
              </w:rPr>
              <w:t>rezentarea obiectivelor şi a tematicii cursului, a modalităţilor de organizare şi de evaluare. Prelegere introductivă: problematica</w:t>
            </w:r>
            <w:r w:rsidR="007471D0">
              <w:rPr>
                <w:rFonts w:ascii="Times New Roman" w:hAnsi="Times New Roman"/>
                <w:lang w:val="ro-RO"/>
              </w:rPr>
              <w:t>,</w:t>
            </w:r>
            <w:r w:rsidRPr="001577DD">
              <w:rPr>
                <w:rFonts w:ascii="Times New Roman" w:hAnsi="Times New Roman"/>
                <w:lang w:val="ro-RO"/>
              </w:rPr>
              <w:t xml:space="preserve"> delimitări conceptuale</w:t>
            </w:r>
            <w:r w:rsidR="00557401">
              <w:rPr>
                <w:rFonts w:ascii="Times New Roman" w:hAnsi="Times New Roman"/>
                <w:lang w:val="ro-RO"/>
              </w:rPr>
              <w:t>.</w:t>
            </w:r>
            <w:r w:rsidR="00EF1ECC">
              <w:rPr>
                <w:rFonts w:ascii="Times New Roman" w:hAnsi="Times New Roman"/>
                <w:lang w:val="ro-RO"/>
              </w:rPr>
              <w:t xml:space="preserve"> (Sava, 2005</w:t>
            </w:r>
            <w:r w:rsidR="0030709D">
              <w:rPr>
                <w:rFonts w:ascii="Times New Roman" w:hAnsi="Times New Roman"/>
                <w:lang w:val="ro-RO"/>
              </w:rPr>
              <w:t>, subcap.1</w:t>
            </w:r>
            <w:r w:rsidR="00EF1ECC">
              <w:rPr>
                <w:rFonts w:ascii="Times New Roman" w:hAnsi="Times New Roman"/>
                <w:lang w:val="ro-RO"/>
              </w:rPr>
              <w:t xml:space="preserve">; </w:t>
            </w:r>
            <w:r w:rsidR="002B672D" w:rsidRPr="00816307">
              <w:rPr>
                <w:rFonts w:asciiTheme="minorHAnsi" w:hAnsiTheme="minorHAnsi" w:cstheme="minorHAnsi"/>
              </w:rPr>
              <w:t>Connolly, James, and Fertig,</w:t>
            </w:r>
            <w:r w:rsidR="00816307" w:rsidRPr="00816307">
              <w:rPr>
                <w:rFonts w:asciiTheme="minorHAnsi" w:hAnsiTheme="minorHAnsi" w:cstheme="minorHAnsi"/>
              </w:rPr>
              <w:t xml:space="preserve"> </w:t>
            </w:r>
            <w:r w:rsidR="002B672D" w:rsidRPr="00816307">
              <w:rPr>
                <w:rFonts w:asciiTheme="minorHAnsi" w:hAnsiTheme="minorHAnsi" w:cstheme="minorHAnsi"/>
              </w:rPr>
              <w:t>2019</w:t>
            </w:r>
            <w:r w:rsidR="00816307" w:rsidRPr="00816307">
              <w:rPr>
                <w:rFonts w:asciiTheme="minorHAnsi" w:hAnsiTheme="minorHAnsi" w:cstheme="minorHAnsi"/>
              </w:rPr>
              <w:t>;</w:t>
            </w:r>
            <w:r w:rsidR="008163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1C91">
              <w:rPr>
                <w:rFonts w:ascii="Times New Roman" w:hAnsi="Times New Roman"/>
                <w:lang w:val="ro-RO"/>
              </w:rPr>
              <w:t>Manea, 20</w:t>
            </w:r>
            <w:r w:rsidR="002B672D">
              <w:rPr>
                <w:rFonts w:ascii="Times New Roman" w:hAnsi="Times New Roman"/>
                <w:lang w:val="ro-RO"/>
              </w:rPr>
              <w:t>20</w:t>
            </w:r>
            <w:r w:rsidR="00DA7644">
              <w:rPr>
                <w:rFonts w:ascii="Times New Roman" w:hAnsi="Times New Roman"/>
                <w:lang w:val="ro-RO"/>
              </w:rPr>
              <w:t xml:space="preserve">:13-23, </w:t>
            </w:r>
            <w:r w:rsidR="0030709D">
              <w:rPr>
                <w:rFonts w:ascii="Times New Roman" w:hAnsi="Times New Roman"/>
                <w:lang w:val="ro-RO"/>
              </w:rPr>
              <w:t>39-44</w:t>
            </w:r>
            <w:r w:rsidR="00816307">
              <w:rPr>
                <w:rFonts w:ascii="Times New Roman" w:hAnsi="Times New Roman"/>
                <w:lang w:val="ro-RO"/>
              </w:rPr>
              <w:t>)</w:t>
            </w:r>
          </w:p>
          <w:p w14:paraId="55197C38" w14:textId="77777777" w:rsidR="00224D32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DBF592B" w14:textId="77777777" w:rsidR="00224D32" w:rsidRDefault="005C2078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Proiectare-organizare-coordonare-monitorizare-</w:t>
            </w:r>
            <w:r w:rsidR="007E59CA">
              <w:rPr>
                <w:rFonts w:ascii="Times New Roman" w:hAnsi="Times New Roman"/>
                <w:lang w:val="ro-RO"/>
              </w:rPr>
              <w:t>control-</w:t>
            </w:r>
            <w:r>
              <w:rPr>
                <w:rFonts w:ascii="Times New Roman" w:hAnsi="Times New Roman"/>
                <w:lang w:val="ro-RO"/>
              </w:rPr>
              <w:t>evaluare</w:t>
            </w:r>
          </w:p>
          <w:p w14:paraId="40CCA4E2" w14:textId="77777777" w:rsidR="00224D32" w:rsidRDefault="009905FF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(Sava, 200</w:t>
            </w:r>
            <w:r w:rsidR="002016EF">
              <w:rPr>
                <w:rFonts w:ascii="Times New Roman" w:hAnsi="Times New Roman"/>
                <w:lang w:val="ro-RO"/>
              </w:rPr>
              <w:t>5</w:t>
            </w:r>
            <w:r w:rsidR="0030709D">
              <w:rPr>
                <w:rFonts w:ascii="Times New Roman" w:hAnsi="Times New Roman"/>
                <w:lang w:val="ro-RO"/>
              </w:rPr>
              <w:t>, subcap.2</w:t>
            </w:r>
            <w:r w:rsidR="006B6F96">
              <w:rPr>
                <w:rFonts w:ascii="Times New Roman" w:hAnsi="Times New Roman"/>
                <w:lang w:val="ro-RO"/>
              </w:rPr>
              <w:t>; Manea, 2020:91-110</w:t>
            </w:r>
            <w:r>
              <w:rPr>
                <w:rFonts w:ascii="Times New Roman" w:hAnsi="Times New Roman"/>
                <w:lang w:val="ro-RO"/>
              </w:rPr>
              <w:t>)</w:t>
            </w:r>
          </w:p>
          <w:p w14:paraId="05DE38EA" w14:textId="77777777" w:rsidR="007471D0" w:rsidRDefault="005C2078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Școli de management. Fundamentarea teoretică a abordărilor manageriale.</w:t>
            </w:r>
            <w:r w:rsidR="009905FF">
              <w:rPr>
                <w:rFonts w:ascii="Times New Roman" w:hAnsi="Times New Roman"/>
                <w:lang w:val="ro-RO"/>
              </w:rPr>
              <w:t xml:space="preserve"> </w:t>
            </w:r>
          </w:p>
          <w:p w14:paraId="393A0F12" w14:textId="77777777" w:rsidR="00224D32" w:rsidRDefault="009905FF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(Păun, 1999, Bush, 2015).</w:t>
            </w:r>
          </w:p>
          <w:p w14:paraId="036109DF" w14:textId="77777777" w:rsidR="00224D32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3CC46BCE" w14:textId="77777777" w:rsidR="00B81165" w:rsidRDefault="00B81165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566895BA" w14:textId="41947F70" w:rsidR="00B81165" w:rsidRDefault="00B81165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Niveluri de management în sistemul şi procesul de învăţământ. Orientări și tendințe în managementul educațional, în ”România educată”</w:t>
            </w:r>
            <w:r w:rsidR="00437CAF">
              <w:rPr>
                <w:rFonts w:ascii="Times New Roman" w:hAnsi="Times New Roman"/>
                <w:lang w:val="ro-RO"/>
              </w:rPr>
              <w:t>/ LEGEA 198/2023</w:t>
            </w:r>
            <w:r w:rsidR="009114C5">
              <w:rPr>
                <w:rFonts w:ascii="Times New Roman" w:hAnsi="Times New Roman"/>
                <w:lang w:val="ro-RO"/>
              </w:rPr>
              <w:t xml:space="preserve">; </w:t>
            </w:r>
            <w:r w:rsidR="00036D0F">
              <w:rPr>
                <w:rFonts w:ascii="Times New Roman" w:hAnsi="Times New Roman"/>
                <w:lang w:val="ro-RO"/>
              </w:rPr>
              <w:t>ce așteptări de la organizația școlară? Conceptualizări și demersuri acționale. (MEN, 20</w:t>
            </w:r>
            <w:r w:rsidR="00E95229">
              <w:rPr>
                <w:rFonts w:ascii="Times New Roman" w:hAnsi="Times New Roman"/>
                <w:lang w:val="ro-RO"/>
              </w:rPr>
              <w:t>21</w:t>
            </w:r>
            <w:r w:rsidR="00274DEB">
              <w:rPr>
                <w:rFonts w:ascii="Times New Roman" w:hAnsi="Times New Roman"/>
                <w:lang w:val="ro-RO"/>
              </w:rPr>
              <w:t>; Manea, 2020</w:t>
            </w:r>
            <w:r w:rsidR="00B75514">
              <w:rPr>
                <w:rFonts w:ascii="Times New Roman" w:hAnsi="Times New Roman"/>
                <w:lang w:val="ro-RO"/>
              </w:rPr>
              <w:t>:</w:t>
            </w:r>
            <w:r w:rsidR="000B5E61">
              <w:rPr>
                <w:rFonts w:ascii="Times New Roman" w:hAnsi="Times New Roman"/>
                <w:lang w:val="ro-RO"/>
              </w:rPr>
              <w:t>27-39; UNESCO,</w:t>
            </w:r>
            <w:r w:rsidR="008E4DB2">
              <w:rPr>
                <w:rFonts w:ascii="Times New Roman" w:hAnsi="Times New Roman"/>
                <w:lang w:val="ro-RO"/>
              </w:rPr>
              <w:t xml:space="preserve"> </w:t>
            </w:r>
            <w:r w:rsidR="000B5E61">
              <w:rPr>
                <w:rFonts w:ascii="Times New Roman" w:hAnsi="Times New Roman"/>
                <w:lang w:val="ro-RO"/>
              </w:rPr>
              <w:t>2021</w:t>
            </w:r>
            <w:r w:rsidR="00517403">
              <w:rPr>
                <w:rFonts w:ascii="Times New Roman" w:hAnsi="Times New Roman"/>
                <w:lang w:val="ro-RO"/>
              </w:rPr>
              <w:t>:</w:t>
            </w:r>
            <w:r w:rsidR="00387F95">
              <w:rPr>
                <w:rFonts w:ascii="Times New Roman" w:hAnsi="Times New Roman"/>
                <w:lang w:val="ro-RO"/>
              </w:rPr>
              <w:t>93-104; OECD,</w:t>
            </w:r>
            <w:r w:rsidR="008E4DB2">
              <w:rPr>
                <w:rFonts w:ascii="Times New Roman" w:hAnsi="Times New Roman"/>
                <w:lang w:val="ro-RO"/>
              </w:rPr>
              <w:t xml:space="preserve"> </w:t>
            </w:r>
            <w:r w:rsidR="00387F95">
              <w:rPr>
                <w:rFonts w:ascii="Times New Roman" w:hAnsi="Times New Roman"/>
                <w:lang w:val="ro-RO"/>
              </w:rPr>
              <w:t>20</w:t>
            </w:r>
            <w:r w:rsidR="008E4DB2">
              <w:rPr>
                <w:rFonts w:ascii="Times New Roman" w:hAnsi="Times New Roman"/>
                <w:lang w:val="ro-RO"/>
              </w:rPr>
              <w:t>20</w:t>
            </w:r>
            <w:r w:rsidR="00476659">
              <w:rPr>
                <w:rFonts w:ascii="Times New Roman" w:hAnsi="Times New Roman"/>
                <w:lang w:val="ro-RO"/>
              </w:rPr>
              <w:t>; Kruse, 2021</w:t>
            </w:r>
            <w:r w:rsidR="00E95229">
              <w:rPr>
                <w:rFonts w:ascii="Times New Roman" w:hAnsi="Times New Roman"/>
                <w:lang w:val="ro-RO"/>
              </w:rPr>
              <w:t>)</w:t>
            </w:r>
          </w:p>
          <w:p w14:paraId="0544DCE3" w14:textId="77777777" w:rsidR="00B81165" w:rsidRDefault="00B81165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3DDA9B8D" w14:textId="0D70540A" w:rsidR="007E59CA" w:rsidRDefault="007E59C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Management organizațional, al resurselor umane, financiar, al calității, al parteneriatelor</w:t>
            </w:r>
            <w:r w:rsidR="00437CAF">
              <w:rPr>
                <w:rFonts w:ascii="Times New Roman" w:hAnsi="Times New Roman"/>
                <w:lang w:val="ro-RO"/>
              </w:rPr>
              <w:t>, al riscului</w:t>
            </w:r>
            <w:r>
              <w:rPr>
                <w:rFonts w:ascii="Times New Roman" w:hAnsi="Times New Roman"/>
                <w:lang w:val="ro-RO"/>
              </w:rPr>
              <w:t xml:space="preserve"> etc.</w:t>
            </w:r>
            <w:r w:rsidR="00854CE3">
              <w:rPr>
                <w:rFonts w:ascii="Times New Roman" w:hAnsi="Times New Roman"/>
                <w:lang w:val="ro-RO"/>
              </w:rPr>
              <w:t xml:space="preserve"> Particularități în funcție de tipul de instituție educațională</w:t>
            </w:r>
            <w:r w:rsidR="0020027D">
              <w:rPr>
                <w:rFonts w:ascii="Times New Roman" w:hAnsi="Times New Roman"/>
                <w:lang w:val="ro-RO"/>
              </w:rPr>
              <w:t xml:space="preserve">. </w:t>
            </w:r>
            <w:r w:rsidR="00D06121">
              <w:rPr>
                <w:rFonts w:ascii="Times New Roman" w:hAnsi="Times New Roman"/>
                <w:lang w:val="ro-RO"/>
              </w:rPr>
              <w:t>Autonomia școlii și dezvoltarea organizațională</w:t>
            </w:r>
            <w:r w:rsidR="00E43DD5">
              <w:rPr>
                <w:rFonts w:ascii="Times New Roman" w:hAnsi="Times New Roman"/>
                <w:lang w:val="ro-RO"/>
              </w:rPr>
              <w:t>/ Analize interviuri directori</w:t>
            </w:r>
            <w:r w:rsidR="008E6F9B">
              <w:rPr>
                <w:rFonts w:ascii="Times New Roman" w:hAnsi="Times New Roman"/>
                <w:lang w:val="ro-RO"/>
              </w:rPr>
              <w:t>.</w:t>
            </w:r>
            <w:r w:rsidR="00D06121">
              <w:rPr>
                <w:rFonts w:ascii="Times New Roman" w:hAnsi="Times New Roman"/>
                <w:lang w:val="ro-RO"/>
              </w:rPr>
              <w:t xml:space="preserve"> </w:t>
            </w:r>
            <w:r w:rsidR="009905FF">
              <w:rPr>
                <w:rFonts w:ascii="Times New Roman" w:hAnsi="Times New Roman"/>
                <w:lang w:val="ro-RO"/>
              </w:rPr>
              <w:t>(Alecu, 2007</w:t>
            </w:r>
            <w:r w:rsidR="00921A22">
              <w:rPr>
                <w:rFonts w:ascii="Times New Roman" w:hAnsi="Times New Roman"/>
                <w:lang w:val="ro-RO"/>
              </w:rPr>
              <w:t>;</w:t>
            </w:r>
            <w:r w:rsidR="007471D0">
              <w:rPr>
                <w:rFonts w:ascii="Times New Roman" w:hAnsi="Times New Roman"/>
                <w:lang w:val="ro-RO"/>
              </w:rPr>
              <w:t xml:space="preserve"> Iosifescu, 2001</w:t>
            </w:r>
            <w:r w:rsidR="00921A22">
              <w:rPr>
                <w:rFonts w:ascii="Times New Roman" w:hAnsi="Times New Roman"/>
                <w:lang w:val="ro-RO"/>
              </w:rPr>
              <w:t>;</w:t>
            </w:r>
            <w:r w:rsidR="00F27CC7">
              <w:rPr>
                <w:rFonts w:ascii="Times New Roman" w:hAnsi="Times New Roman"/>
                <w:lang w:val="ro-RO"/>
              </w:rPr>
              <w:t xml:space="preserve"> </w:t>
            </w:r>
            <w:hyperlink r:id="rId8" w:history="1">
              <w:proofErr w:type="spellStart"/>
              <w:r w:rsidR="00F27CC7" w:rsidRPr="00F27CC7">
                <w:rPr>
                  <w:rStyle w:val="Hyperlink"/>
                  <w:rFonts w:ascii="Times New Roman" w:hAnsi="Times New Roman"/>
                  <w:color w:val="000000" w:themeColor="text1"/>
                  <w:u w:val="none"/>
                  <w:bdr w:val="none" w:sz="0" w:space="0" w:color="auto" w:frame="1"/>
                </w:rPr>
                <w:t>Gaikhorst</w:t>
              </w:r>
              <w:proofErr w:type="spellEnd"/>
            </w:hyperlink>
            <w:r w:rsidR="00F27CC7" w:rsidRPr="00F27CC7">
              <w:rPr>
                <w:rStyle w:val="accordion-tabbedtab-mobile"/>
                <w:rFonts w:ascii="Times New Roman" w:hAnsi="Times New Roman"/>
                <w:color w:val="000000" w:themeColor="text1"/>
                <w:bdr w:val="none" w:sz="0" w:space="0" w:color="auto" w:frame="1"/>
              </w:rPr>
              <w:t>, 2019</w:t>
            </w:r>
            <w:r w:rsidR="00B82E5E">
              <w:rPr>
                <w:rStyle w:val="accordion-tabbedtab-mobile"/>
                <w:rFonts w:ascii="Times New Roman" w:hAnsi="Times New Roman"/>
                <w:color w:val="000000" w:themeColor="text1"/>
                <w:bdr w:val="none" w:sz="0" w:space="0" w:color="auto" w:frame="1"/>
              </w:rPr>
              <w:t xml:space="preserve">; Manea, 2020; </w:t>
            </w:r>
            <w:proofErr w:type="spellStart"/>
            <w:r w:rsidR="00B82E5E">
              <w:rPr>
                <w:rStyle w:val="accordion-tabbedtab-mobile"/>
                <w:rFonts w:ascii="Times New Roman" w:hAnsi="Times New Roman"/>
                <w:color w:val="000000" w:themeColor="text1"/>
                <w:bdr w:val="none" w:sz="0" w:space="0" w:color="auto" w:frame="1"/>
              </w:rPr>
              <w:t>Orțan</w:t>
            </w:r>
            <w:proofErr w:type="spellEnd"/>
            <w:r w:rsidR="00B82E5E">
              <w:rPr>
                <w:rStyle w:val="accordion-tabbedtab-mobile"/>
                <w:rFonts w:ascii="Times New Roman" w:hAnsi="Times New Roman"/>
                <w:color w:val="000000" w:themeColor="text1"/>
                <w:bdr w:val="none" w:sz="0" w:space="0" w:color="auto" w:frame="1"/>
              </w:rPr>
              <w:t>, 2021</w:t>
            </w:r>
            <w:r w:rsidR="009905FF">
              <w:rPr>
                <w:rFonts w:ascii="Times New Roman" w:hAnsi="Times New Roman"/>
                <w:lang w:val="ro-RO"/>
              </w:rPr>
              <w:t>)</w:t>
            </w:r>
          </w:p>
          <w:p w14:paraId="068E34B6" w14:textId="77777777" w:rsidR="005C6A20" w:rsidRDefault="00834F19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hyperlink r:id="rId9" w:history="1">
              <w:r w:rsidR="005C6A20" w:rsidRPr="00406DB3">
                <w:rPr>
                  <w:rStyle w:val="Hyperlink"/>
                  <w:rFonts w:ascii="Times New Roman" w:hAnsi="Times New Roman"/>
                  <w:lang w:val="ro-RO"/>
                </w:rPr>
                <w:t>https://viva-scim.ro/servicii/platforma-viva-scim</w:t>
              </w:r>
            </w:hyperlink>
            <w:r w:rsidR="005C6A20">
              <w:rPr>
                <w:rFonts w:ascii="Times New Roman" w:hAnsi="Times New Roman"/>
                <w:lang w:val="ro-RO"/>
              </w:rPr>
              <w:t xml:space="preserve"> </w:t>
            </w:r>
          </w:p>
          <w:p w14:paraId="1888DE58" w14:textId="77777777" w:rsidR="007E59CA" w:rsidRDefault="007E59C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55C6A099" w14:textId="77777777" w:rsidR="007E59CA" w:rsidRPr="00F27CC7" w:rsidRDefault="00740EAA" w:rsidP="00030855">
            <w:pPr>
              <w:pStyle w:val="NoSpacing"/>
              <w:rPr>
                <w:rFonts w:ascii="Times New Roman" w:hAnsi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Viziunea și misiunea organizaţiei. Elemente ale identității organizaționale în context socio-educațional</w:t>
            </w:r>
            <w:r w:rsidR="0097515C">
              <w:rPr>
                <w:rFonts w:ascii="Times New Roman" w:hAnsi="Times New Roman"/>
                <w:lang w:val="ro-RO"/>
              </w:rPr>
              <w:t>.</w:t>
            </w:r>
            <w:r w:rsidR="009905FF">
              <w:rPr>
                <w:rFonts w:ascii="Times New Roman" w:hAnsi="Times New Roman"/>
                <w:lang w:val="ro-RO"/>
              </w:rPr>
              <w:t xml:space="preserve"> (Iosifes</w:t>
            </w:r>
            <w:r w:rsidR="009905FF" w:rsidRPr="00F27CC7">
              <w:rPr>
                <w:rFonts w:ascii="Times New Roman" w:hAnsi="Times New Roman"/>
                <w:color w:val="000000" w:themeColor="text1"/>
                <w:lang w:val="ro-RO"/>
              </w:rPr>
              <w:t>cu, 2001</w:t>
            </w:r>
            <w:r w:rsidR="00F27CC7">
              <w:rPr>
                <w:rFonts w:ascii="Times New Roman" w:hAnsi="Times New Roman"/>
                <w:color w:val="000000" w:themeColor="text1"/>
                <w:lang w:val="ro-RO"/>
              </w:rPr>
              <w:t>, Senge, 2016</w:t>
            </w:r>
            <w:r w:rsidR="009905FF" w:rsidRPr="00F27CC7">
              <w:rPr>
                <w:rFonts w:ascii="Times New Roman" w:hAnsi="Times New Roman"/>
                <w:color w:val="000000" w:themeColor="text1"/>
                <w:lang w:val="ro-RO"/>
              </w:rPr>
              <w:t>)</w:t>
            </w:r>
          </w:p>
          <w:p w14:paraId="400BE420" w14:textId="77777777" w:rsidR="00740EAA" w:rsidRPr="00EF2BE3" w:rsidRDefault="00672FF6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Metode și proced</w:t>
            </w:r>
            <w:r w:rsidRPr="00EF2BE3">
              <w:rPr>
                <w:rFonts w:ascii="Times New Roman" w:hAnsi="Times New Roman"/>
                <w:lang w:val="ro-RO"/>
              </w:rPr>
              <w:t>ee de analiză.</w:t>
            </w:r>
            <w:r w:rsidR="009905FF" w:rsidRPr="00EF2BE3">
              <w:rPr>
                <w:rFonts w:ascii="Times New Roman" w:hAnsi="Times New Roman"/>
                <w:lang w:val="ro-RO"/>
              </w:rPr>
              <w:t xml:space="preserve"> Radiografia școlii contemporane (Păun, </w:t>
            </w:r>
            <w:r w:rsidR="00E56E8B" w:rsidRPr="00EF2BE3">
              <w:rPr>
                <w:rFonts w:ascii="Times New Roman" w:hAnsi="Times New Roman"/>
                <w:lang w:val="ro-RO"/>
              </w:rPr>
              <w:t>2017 cap.VI</w:t>
            </w:r>
            <w:r w:rsidR="007471D0">
              <w:rPr>
                <w:rFonts w:ascii="Times New Roman" w:hAnsi="Times New Roman"/>
                <w:lang w:val="ro-RO"/>
              </w:rPr>
              <w:t>;</w:t>
            </w:r>
            <w:r w:rsidR="00845230">
              <w:rPr>
                <w:rFonts w:ascii="Times New Roman" w:hAnsi="Times New Roman"/>
                <w:lang w:val="ro-RO"/>
              </w:rPr>
              <w:t xml:space="preserve"> OECD</w:t>
            </w:r>
            <w:r w:rsidR="007471D0">
              <w:rPr>
                <w:rFonts w:ascii="Times New Roman" w:hAnsi="Times New Roman"/>
                <w:lang w:val="ro-RO"/>
              </w:rPr>
              <w:t xml:space="preserve">, </w:t>
            </w:r>
            <w:r w:rsidR="00845230">
              <w:rPr>
                <w:rFonts w:ascii="Times New Roman" w:hAnsi="Times New Roman"/>
                <w:lang w:val="ro-RO"/>
              </w:rPr>
              <w:t>2020</w:t>
            </w:r>
            <w:r w:rsidR="001B15E1">
              <w:rPr>
                <w:rFonts w:ascii="Times New Roman" w:hAnsi="Times New Roman"/>
                <w:lang w:val="ro-RO"/>
              </w:rPr>
              <w:t>; Răduț-Taciu, Bocoș, Chiș, 2015</w:t>
            </w:r>
            <w:r w:rsidR="001553DB">
              <w:rPr>
                <w:rFonts w:ascii="Times New Roman" w:hAnsi="Times New Roman"/>
                <w:lang w:val="ro-RO"/>
              </w:rPr>
              <w:t xml:space="preserve">; </w:t>
            </w:r>
            <w:r w:rsidR="001553DB">
              <w:rPr>
                <w:rFonts w:ascii="Times New Roman" w:hAnsi="Times New Roman"/>
                <w:lang w:val="ro-RO"/>
              </w:rPr>
              <w:lastRenderedPageBreak/>
              <w:t>Manea</w:t>
            </w:r>
            <w:r w:rsidR="00A531DF">
              <w:rPr>
                <w:rFonts w:ascii="Times New Roman" w:hAnsi="Times New Roman"/>
                <w:lang w:val="ro-RO"/>
              </w:rPr>
              <w:t>, 57-66</w:t>
            </w:r>
            <w:r w:rsidR="00845230">
              <w:rPr>
                <w:rFonts w:ascii="Times New Roman" w:hAnsi="Times New Roman"/>
                <w:lang w:val="ro-RO"/>
              </w:rPr>
              <w:t>)</w:t>
            </w:r>
          </w:p>
          <w:p w14:paraId="233B7199" w14:textId="77777777" w:rsidR="00B14A32" w:rsidRDefault="00722DC6" w:rsidP="00B14A3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27CC7">
              <w:rPr>
                <w:rFonts w:ascii="Times New Roman" w:hAnsi="Times New Roman"/>
              </w:rPr>
              <w:br/>
            </w:r>
            <w:r w:rsidR="00B14A32">
              <w:rPr>
                <w:rFonts w:ascii="Times New Roman" w:hAnsi="Times New Roman"/>
                <w:lang w:val="ro-RO"/>
              </w:rPr>
              <w:t>Școala ca organzație care învață și produce învățare. Comunități de învățare, de practică și de dezvoltare profesională (Senge, 2016, Păun, 1999, Kools &amp; al, 2020; Sava, 2022)</w:t>
            </w:r>
          </w:p>
          <w:p w14:paraId="3A81C97B" w14:textId="77777777" w:rsidR="00E61158" w:rsidRPr="004726EE" w:rsidRDefault="009905FF" w:rsidP="0003085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57A52">
              <w:rPr>
                <w:rFonts w:ascii="Times New Roman" w:hAnsi="Times New Roman"/>
                <w:lang w:val="ro-RO"/>
              </w:rPr>
              <w:t>Tipuri de strategii. Elaborarea</w:t>
            </w:r>
            <w:r>
              <w:rPr>
                <w:rFonts w:ascii="Times New Roman" w:hAnsi="Times New Roman"/>
                <w:lang w:val="ro-RO"/>
              </w:rPr>
              <w:t>,</w:t>
            </w:r>
            <w:r w:rsidRPr="004726E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operaționalizarea, implementarea, controlul și evalu</w:t>
            </w:r>
            <w:r w:rsidR="00E56E8B" w:rsidRPr="004726EE">
              <w:rPr>
                <w:rFonts w:ascii="Times New Roman" w:hAnsi="Times New Roman"/>
                <w:sz w:val="20"/>
                <w:szCs w:val="20"/>
                <w:lang w:val="ro-RO"/>
              </w:rPr>
              <w:t>a</w:t>
            </w:r>
            <w:r w:rsidRPr="004726EE">
              <w:rPr>
                <w:rFonts w:ascii="Times New Roman" w:hAnsi="Times New Roman"/>
                <w:sz w:val="20"/>
                <w:szCs w:val="20"/>
                <w:lang w:val="ro-RO"/>
              </w:rPr>
              <w:t>rea strategiilor</w:t>
            </w:r>
            <w:r w:rsidR="008F0AB5" w:rsidRPr="004726E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. </w:t>
            </w:r>
            <w:r w:rsidR="00674305">
              <w:rPr>
                <w:rFonts w:ascii="Times New Roman" w:hAnsi="Times New Roman"/>
                <w:sz w:val="20"/>
                <w:szCs w:val="20"/>
                <w:lang w:val="ro-RO"/>
              </w:rPr>
              <w:t>Schimbare și îmbunătățire organizațională.</w:t>
            </w:r>
            <w:r w:rsidR="008F0AB5" w:rsidRPr="004726E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Nedelcu (2012), </w:t>
            </w:r>
            <w:r w:rsidR="003D296A" w:rsidRPr="004726EE">
              <w:rPr>
                <w:rFonts w:ascii="Times New Roman" w:hAnsi="Times New Roman"/>
                <w:sz w:val="20"/>
                <w:szCs w:val="20"/>
                <w:lang w:val="ro-RO"/>
              </w:rPr>
              <w:t>Kruse (2021)</w:t>
            </w:r>
            <w:r w:rsidR="004A4FFB">
              <w:rPr>
                <w:rFonts w:ascii="Times New Roman" w:hAnsi="Times New Roman"/>
                <w:sz w:val="20"/>
                <w:szCs w:val="20"/>
                <w:lang w:val="ro-RO"/>
              </w:rPr>
              <w:t>; Mincu (2015)</w:t>
            </w:r>
            <w:r w:rsidR="00133ED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, </w:t>
            </w:r>
            <w:r w:rsidR="000D389E" w:rsidRPr="002538BF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Mekhitarian</w:t>
            </w:r>
            <w:r w:rsidR="00133EDC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(20</w:t>
            </w:r>
            <w:r w:rsidR="000D389E">
              <w:rPr>
                <w:rFonts w:ascii="Times New Roman" w:hAnsi="Times New Roman"/>
                <w:sz w:val="20"/>
                <w:szCs w:val="20"/>
                <w:lang w:val="ro-RO"/>
              </w:rPr>
              <w:t>22</w:t>
            </w:r>
            <w:r w:rsidR="00133EDC">
              <w:rPr>
                <w:rFonts w:ascii="Times New Roman" w:hAnsi="Times New Roman"/>
                <w:sz w:val="20"/>
                <w:szCs w:val="20"/>
                <w:lang w:val="ro-RO"/>
              </w:rPr>
              <w:t>)</w:t>
            </w:r>
          </w:p>
          <w:p w14:paraId="201B57CA" w14:textId="77777777" w:rsidR="00E61158" w:rsidRDefault="00E61158" w:rsidP="004726EE">
            <w:pPr>
              <w:pStyle w:val="Heading1"/>
              <w:shd w:val="clear" w:color="auto" w:fill="FFFFFF"/>
              <w:spacing w:before="0" w:beforeAutospacing="0" w:after="60" w:afterAutospacing="0"/>
              <w:jc w:val="both"/>
              <w:rPr>
                <w:b w:val="0"/>
                <w:bCs w:val="0"/>
                <w:sz w:val="20"/>
                <w:szCs w:val="20"/>
                <w:lang w:val="ro-RO"/>
              </w:rPr>
            </w:pPr>
          </w:p>
          <w:p w14:paraId="5403ADA2" w14:textId="77777777" w:rsidR="00FF37F3" w:rsidRDefault="009905FF" w:rsidP="004726EE">
            <w:pPr>
              <w:pStyle w:val="Heading1"/>
              <w:shd w:val="clear" w:color="auto" w:fill="FFFFFF"/>
              <w:spacing w:before="0" w:beforeAutospacing="0" w:after="60" w:afterAutospacing="0"/>
              <w:jc w:val="both"/>
              <w:rPr>
                <w:b w:val="0"/>
                <w:bCs w:val="0"/>
                <w:sz w:val="20"/>
                <w:szCs w:val="20"/>
                <w:lang w:val="ro-RO"/>
              </w:rPr>
            </w:pPr>
            <w:r w:rsidRPr="004726EE">
              <w:rPr>
                <w:b w:val="0"/>
                <w:bCs w:val="0"/>
                <w:sz w:val="20"/>
                <w:szCs w:val="20"/>
                <w:lang w:val="ro-RO"/>
              </w:rPr>
              <w:t xml:space="preserve">Guvernanța instituțiilor educaționale: problematică, specificitate, tipologii. </w:t>
            </w:r>
            <w:r w:rsidR="007C2026">
              <w:rPr>
                <w:b w:val="0"/>
                <w:bCs w:val="0"/>
                <w:sz w:val="20"/>
                <w:szCs w:val="20"/>
                <w:lang w:val="ro-RO"/>
              </w:rPr>
              <w:t xml:space="preserve">Transformarea școlilor și management transformațional. </w:t>
            </w:r>
          </w:p>
          <w:p w14:paraId="2C29041B" w14:textId="77777777" w:rsidR="004726EE" w:rsidRPr="00FF37F3" w:rsidRDefault="009905FF" w:rsidP="004726EE">
            <w:pPr>
              <w:pStyle w:val="Heading1"/>
              <w:shd w:val="clear" w:color="auto" w:fill="FFFFFF"/>
              <w:spacing w:before="0" w:beforeAutospacing="0" w:after="60" w:afterAutospacing="0"/>
              <w:jc w:val="both"/>
              <w:rPr>
                <w:rStyle w:val="Hyperlink"/>
                <w:b w:val="0"/>
                <w:bCs w:val="0"/>
                <w:color w:val="006ACC"/>
                <w:sz w:val="20"/>
                <w:szCs w:val="20"/>
                <w:shd w:val="clear" w:color="auto" w:fill="FFFFFF"/>
                <w:lang w:val="ro-RO"/>
              </w:rPr>
            </w:pPr>
            <w:r w:rsidRPr="004726EE">
              <w:rPr>
                <w:b w:val="0"/>
                <w:bCs w:val="0"/>
                <w:sz w:val="20"/>
                <w:szCs w:val="20"/>
                <w:lang w:val="ro-RO"/>
              </w:rPr>
              <w:t>Nedelcu și Palade (2008)</w:t>
            </w:r>
            <w:r w:rsidR="00E56E8B" w:rsidRPr="004726EE">
              <w:rPr>
                <w:b w:val="0"/>
                <w:bCs w:val="0"/>
                <w:sz w:val="20"/>
                <w:szCs w:val="20"/>
                <w:lang w:val="ro-RO"/>
              </w:rPr>
              <w:t>; Kl</w:t>
            </w:r>
            <w:r w:rsidR="00E56E8B" w:rsidRPr="00FF37F3">
              <w:rPr>
                <w:b w:val="0"/>
                <w:bCs w:val="0"/>
                <w:sz w:val="20"/>
                <w:szCs w:val="20"/>
                <w:lang w:val="ro-RO"/>
              </w:rPr>
              <w:t>ikauer (2017)</w:t>
            </w:r>
            <w:r w:rsidR="00E84AD6" w:rsidRPr="00FF37F3">
              <w:rPr>
                <w:b w:val="0"/>
                <w:bCs w:val="0"/>
                <w:sz w:val="20"/>
                <w:szCs w:val="20"/>
                <w:lang w:val="ro-RO"/>
              </w:rPr>
              <w:t xml:space="preserve">, </w:t>
            </w:r>
            <w:proofErr w:type="spellStart"/>
            <w:r w:rsidR="004726EE" w:rsidRPr="00FF37F3">
              <w:rPr>
                <w:b w:val="0"/>
                <w:bCs w:val="0"/>
                <w:sz w:val="20"/>
                <w:szCs w:val="20"/>
                <w:shd w:val="clear" w:color="auto" w:fill="FFFFFF"/>
              </w:rPr>
              <w:t>Tintoré</w:t>
            </w:r>
            <w:proofErr w:type="spellEnd"/>
            <w:r w:rsidR="004726EE" w:rsidRPr="00FF37F3">
              <w:rPr>
                <w:b w:val="0"/>
                <w:bCs w:val="0"/>
                <w:sz w:val="20"/>
                <w:szCs w:val="20"/>
                <w:shd w:val="clear" w:color="auto" w:fill="FFFFFF"/>
              </w:rPr>
              <w:t>,</w:t>
            </w:r>
            <w:r w:rsidR="004726EE" w:rsidRPr="00FF37F3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>și altii (2020)</w:t>
            </w:r>
            <w:r w:rsidR="00FF37F3" w:rsidRPr="00FF37F3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>,</w:t>
            </w:r>
            <w:r w:rsidR="00386244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r w:rsidR="00FF37F3" w:rsidRPr="00FF37F3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>Manea (2020)</w:t>
            </w:r>
            <w:r w:rsidR="00125187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>, Mincu</w:t>
            </w:r>
            <w:r w:rsidR="005D5ADD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>, Davies</w:t>
            </w:r>
            <w:r w:rsidR="00046D7A">
              <w:rPr>
                <w:b w:val="0"/>
                <w:bCs w:val="0"/>
                <w:sz w:val="20"/>
                <w:szCs w:val="20"/>
                <w:shd w:val="clear" w:color="auto" w:fill="FFFFFF"/>
                <w:lang w:val="ro-RO"/>
              </w:rPr>
              <w:t xml:space="preserve"> (2019).</w:t>
            </w:r>
          </w:p>
          <w:p w14:paraId="3C8F5AFF" w14:textId="77777777" w:rsidR="00EE7975" w:rsidRDefault="00EE7975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14:paraId="62A2C4A6" w14:textId="77777777" w:rsidR="00F54C13" w:rsidRDefault="00EB45E8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333333"/>
                <w:shd w:val="clear" w:color="auto" w:fill="FFFFFF"/>
              </w:rPr>
              <w:t>Resurse</w:t>
            </w:r>
            <w:proofErr w:type="spellEnd"/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333333"/>
                <w:shd w:val="clear" w:color="auto" w:fill="FFFFFF"/>
              </w:rPr>
              <w:t>logistice</w:t>
            </w:r>
            <w:proofErr w:type="spellEnd"/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33333"/>
                <w:shd w:val="clear" w:color="auto" w:fill="FFFFFF"/>
              </w:rPr>
              <w:t>materiale</w:t>
            </w:r>
            <w:proofErr w:type="spellEnd"/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333333"/>
                <w:shd w:val="clear" w:color="auto" w:fill="FFFFFF"/>
              </w:rPr>
              <w:t>financiare</w:t>
            </w:r>
            <w:proofErr w:type="spellEnd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>informaționale</w:t>
            </w:r>
            <w:proofErr w:type="spellEnd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– </w:t>
            </w:r>
            <w:proofErr w:type="spellStart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>eficiența</w:t>
            </w:r>
            <w:proofErr w:type="spellEnd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>alocării</w:t>
            </w:r>
            <w:proofErr w:type="spellEnd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lor. </w:t>
            </w:r>
            <w:proofErr w:type="spellStart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>Atragerea</w:t>
            </w:r>
            <w:proofErr w:type="spellEnd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de </w:t>
            </w:r>
            <w:proofErr w:type="spellStart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>resurse</w:t>
            </w:r>
            <w:proofErr w:type="spellEnd"/>
            <w:r w:rsidR="00D32D25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</w:t>
            </w:r>
            <w:proofErr w:type="spellStart"/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>Prelegere</w:t>
            </w:r>
            <w:proofErr w:type="spellEnd"/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>invitată</w:t>
            </w:r>
            <w:proofErr w:type="spellEnd"/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(prof. Monica Mincu, </w:t>
            </w:r>
            <w:proofErr w:type="spellStart"/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>Universitatea</w:t>
            </w:r>
            <w:proofErr w:type="spellEnd"/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din Torino) </w:t>
            </w:r>
          </w:p>
          <w:p w14:paraId="195EF03F" w14:textId="77777777" w:rsidR="00F54C13" w:rsidRDefault="00774CFB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>Manda-</w:t>
            </w:r>
            <w:r w:rsidR="00F54C13">
              <w:rPr>
                <w:rFonts w:ascii="Times New Roman" w:hAnsi="Times New Roman"/>
                <w:color w:val="333333"/>
                <w:shd w:val="clear" w:color="auto" w:fill="FFFFFF"/>
              </w:rPr>
              <w:t>SAS (2021)</w:t>
            </w:r>
            <w:r w:rsidR="005E2B9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; </w:t>
            </w:r>
            <w:proofErr w:type="spellStart"/>
            <w:r w:rsidR="005E2B93">
              <w:rPr>
                <w:rFonts w:ascii="Times New Roman" w:hAnsi="Times New Roman"/>
                <w:color w:val="333333"/>
                <w:shd w:val="clear" w:color="auto" w:fill="FFFFFF"/>
              </w:rPr>
              <w:t>Champan</w:t>
            </w:r>
            <w:proofErr w:type="spellEnd"/>
            <w:r w:rsidR="005E2B9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et al (2016).</w:t>
            </w:r>
          </w:p>
          <w:p w14:paraId="6A334F7D" w14:textId="77777777" w:rsidR="00767240" w:rsidRDefault="00767240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14:paraId="4D7D6DDD" w14:textId="77777777" w:rsidR="00767240" w:rsidRDefault="00767240" w:rsidP="0076724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Intreaga comunitate în jurul școlii (Flecha, 2015). Comunicare și transparență organizațională. Incluziune și echitate.</w:t>
            </w:r>
          </w:p>
          <w:p w14:paraId="5FEC9000" w14:textId="77777777" w:rsidR="0094769D" w:rsidRPr="0094769D" w:rsidRDefault="0094769D" w:rsidP="0076724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(</w:t>
            </w:r>
            <w:hyperlink r:id="rId10" w:history="1">
              <w:r w:rsidRPr="0094769D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Darling-Hammond</w:t>
              </w:r>
            </w:hyperlink>
            <w:r w:rsidRPr="0094769D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>, 2021</w:t>
            </w:r>
            <w:r w:rsidR="0001248A">
              <w:rPr>
                <w:rStyle w:val="Hyperlink"/>
                <w:rFonts w:ascii="Times New Roman" w:hAnsi="Times New Roman"/>
                <w:color w:val="auto"/>
                <w:sz w:val="20"/>
                <w:szCs w:val="20"/>
                <w:u w:val="none"/>
              </w:rPr>
              <w:t>; Sava, 2022).</w:t>
            </w:r>
          </w:p>
          <w:p w14:paraId="115D2C3D" w14:textId="77777777" w:rsidR="003961A8" w:rsidRDefault="003961A8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14:paraId="3E76EAA4" w14:textId="77777777" w:rsidR="005F1D08" w:rsidRDefault="005F1D08" w:rsidP="005F1D0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Managementul partenerialului. </w:t>
            </w:r>
            <w:r w:rsidR="00F0222B">
              <w:rPr>
                <w:rFonts w:ascii="Times New Roman" w:hAnsi="Times New Roman"/>
                <w:lang w:val="ro-RO"/>
              </w:rPr>
              <w:t xml:space="preserve">Parteneri și rețele parteneriale. </w:t>
            </w:r>
            <w:r>
              <w:rPr>
                <w:rFonts w:ascii="Times New Roman" w:hAnsi="Times New Roman"/>
                <w:lang w:val="ro-RO"/>
              </w:rPr>
              <w:t xml:space="preserve">Relații publice cu interiorul și exteriorul organizației. </w:t>
            </w:r>
          </w:p>
          <w:p w14:paraId="73145E2E" w14:textId="77777777" w:rsidR="005F1D08" w:rsidRDefault="005F1D08" w:rsidP="005F1D0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Iucu și alții (2008), Iosifescu (2001).</w:t>
            </w:r>
            <w:r w:rsidR="004E68FC">
              <w:rPr>
                <w:rFonts w:ascii="Times New Roman" w:hAnsi="Times New Roman"/>
                <w:lang w:val="ro-RO"/>
              </w:rPr>
              <w:t xml:space="preserve"> Goldberg et al, (2021)</w:t>
            </w:r>
            <w:r w:rsidR="00725FCB">
              <w:rPr>
                <w:rFonts w:ascii="Times New Roman" w:hAnsi="Times New Roman"/>
                <w:lang w:val="ro-RO"/>
              </w:rPr>
              <w:t xml:space="preserve">; Ion, </w:t>
            </w:r>
            <w:r w:rsidR="00110A56">
              <w:rPr>
                <w:rFonts w:ascii="Times New Roman" w:hAnsi="Times New Roman"/>
                <w:lang w:val="ro-RO"/>
              </w:rPr>
              <w:t>Sirvent</w:t>
            </w:r>
            <w:r w:rsidR="00725FCB">
              <w:rPr>
                <w:rFonts w:ascii="Times New Roman" w:hAnsi="Times New Roman"/>
                <w:lang w:val="ro-RO"/>
              </w:rPr>
              <w:t xml:space="preserve"> (2022).</w:t>
            </w:r>
          </w:p>
          <w:p w14:paraId="6F6E0B49" w14:textId="77777777" w:rsidR="003961A8" w:rsidRDefault="003961A8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</w:p>
          <w:p w14:paraId="6BB3E408" w14:textId="77777777" w:rsidR="00305839" w:rsidRDefault="00751B8E" w:rsidP="0089722F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color w:val="333333"/>
                <w:shd w:val="clear" w:color="auto" w:fill="FFFFFF"/>
              </w:rPr>
              <w:t>Măsurarea</w:t>
            </w:r>
            <w:proofErr w:type="spellEnd"/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>eficienței</w:t>
            </w:r>
            <w:proofErr w:type="spellEnd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>și</w:t>
            </w:r>
            <w:proofErr w:type="spellEnd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a </w:t>
            </w:r>
            <w:proofErr w:type="spellStart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>performanței</w:t>
            </w:r>
            <w:proofErr w:type="spellEnd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>școlii</w:t>
            </w:r>
            <w:proofErr w:type="spellEnd"/>
            <w:r w:rsidR="00305839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</w:t>
            </w:r>
            <w:r w:rsidR="00305839">
              <w:rPr>
                <w:rFonts w:ascii="Times New Roman" w:hAnsi="Times New Roman"/>
                <w:lang w:val="ro-RO"/>
              </w:rPr>
              <w:t xml:space="preserve">Managementul performanței și modalități de </w:t>
            </w:r>
          </w:p>
          <w:p w14:paraId="6F3FF220" w14:textId="77777777" w:rsidR="00305839" w:rsidRDefault="00570BE0" w:rsidP="0089722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Îmbunătățire a eficienței școlii </w:t>
            </w:r>
            <w:r w:rsidR="00305839">
              <w:rPr>
                <w:rFonts w:ascii="Times New Roman" w:hAnsi="Times New Roman"/>
                <w:lang w:val="ro-RO"/>
              </w:rPr>
              <w:t>(Christopher, 2018; Verger.., 2021, Ghergut, 2007</w:t>
            </w:r>
            <w:r w:rsidR="00E96D00">
              <w:rPr>
                <w:rFonts w:ascii="Times New Roman" w:hAnsi="Times New Roman"/>
                <w:lang w:val="ro-RO"/>
              </w:rPr>
              <w:t>; Mincu, 2015</w:t>
            </w:r>
            <w:r w:rsidR="0099022A">
              <w:rPr>
                <w:rFonts w:ascii="Times New Roman" w:hAnsi="Times New Roman"/>
                <w:lang w:val="ro-RO"/>
              </w:rPr>
              <w:t>)</w:t>
            </w:r>
          </w:p>
          <w:p w14:paraId="0338B322" w14:textId="77777777" w:rsidR="00305839" w:rsidRDefault="00305839" w:rsidP="0089722F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21069CC" w14:textId="3EE4794D" w:rsidR="00860A27" w:rsidRDefault="00305839" w:rsidP="0089722F">
            <w:pPr>
              <w:pStyle w:val="NoSpacing"/>
              <w:rPr>
                <w:rFonts w:ascii="Times New Roman" w:hAnsi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Procesul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de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luare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a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deciziilor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și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stiluri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decizionale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Decizii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>bazate</w:t>
            </w:r>
            <w:proofErr w:type="spellEnd"/>
            <w:r w:rsidR="0089722F"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pe date</w:t>
            </w:r>
            <w:r w:rsidR="00860A2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. </w:t>
            </w:r>
            <w:proofErr w:type="spellStart"/>
            <w:r w:rsidR="00860A27">
              <w:rPr>
                <w:rFonts w:ascii="Times New Roman" w:hAnsi="Times New Roman"/>
                <w:color w:val="333333"/>
                <w:shd w:val="clear" w:color="auto" w:fill="FFFFFF"/>
              </w:rPr>
              <w:t>Atribute</w:t>
            </w:r>
            <w:proofErr w:type="spellEnd"/>
            <w:r w:rsidR="00860A2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ale </w:t>
            </w:r>
            <w:proofErr w:type="spellStart"/>
            <w:r w:rsidR="00860A27">
              <w:rPr>
                <w:rFonts w:ascii="Times New Roman" w:hAnsi="Times New Roman"/>
                <w:color w:val="333333"/>
                <w:shd w:val="clear" w:color="auto" w:fill="FFFFFF"/>
              </w:rPr>
              <w:t>managerului</w:t>
            </w:r>
            <w:proofErr w:type="spellEnd"/>
            <w:r w:rsidR="00860A2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de success</w:t>
            </w:r>
          </w:p>
          <w:p w14:paraId="313CDC6B" w14:textId="46298642" w:rsidR="0089722F" w:rsidRDefault="0089722F" w:rsidP="0089722F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>Pashiardis</w:t>
            </w:r>
            <w:proofErr w:type="spellEnd"/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, Johansson (2021), </w:t>
            </w:r>
            <w:proofErr w:type="spellStart"/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>Saitis</w:t>
            </w:r>
            <w:proofErr w:type="spellEnd"/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>și</w:t>
            </w:r>
            <w:proofErr w:type="spellEnd"/>
            <w:r w:rsidRPr="00F27CC7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Saiti (2018, cap.3), Donmoyer (2020)</w:t>
            </w:r>
            <w:r w:rsidR="00056B63">
              <w:rPr>
                <w:rFonts w:ascii="Times New Roman" w:hAnsi="Times New Roman"/>
                <w:lang w:val="ro-RO"/>
              </w:rPr>
              <w:t>; Fullan, 2020</w:t>
            </w:r>
            <w:r w:rsidR="00B91C6B">
              <w:rPr>
                <w:rFonts w:ascii="Times New Roman" w:hAnsi="Times New Roman"/>
                <w:lang w:val="ro-RO"/>
              </w:rPr>
              <w:t xml:space="preserve">; Tintore et al, 2021. </w:t>
            </w:r>
            <w:r>
              <w:rPr>
                <w:rFonts w:ascii="Times New Roman" w:hAnsi="Times New Roman"/>
                <w:lang w:val="ro-RO"/>
              </w:rPr>
              <w:t>Atribuții, roluri și stiluri manageriale</w:t>
            </w:r>
          </w:p>
          <w:p w14:paraId="06E0D024" w14:textId="77777777" w:rsidR="0089722F" w:rsidRDefault="0089722F" w:rsidP="0089722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Joița (2000), </w:t>
            </w:r>
            <w:r w:rsidR="00603A81">
              <w:rPr>
                <w:rFonts w:ascii="Times New Roman" w:hAnsi="Times New Roman"/>
                <w:lang w:val="ro-RO"/>
              </w:rPr>
              <w:t xml:space="preserve">Wilson (2012, cap.1), </w:t>
            </w:r>
            <w:r w:rsidR="001571CC">
              <w:t>Ion, Sirvent (2022)</w:t>
            </w:r>
            <w:r w:rsidR="001043CB">
              <w:t xml:space="preserve">; </w:t>
            </w:r>
            <w:r w:rsidR="001043CB" w:rsidRPr="002538BF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Mekhitarian</w:t>
            </w:r>
            <w:r w:rsidR="001043CB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(2022)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14:paraId="799DA255" w14:textId="77777777" w:rsidR="00E56E8B" w:rsidRDefault="00E56E8B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2F698BFE" w14:textId="77777777" w:rsidR="008F0AB5" w:rsidRPr="00562868" w:rsidRDefault="008F0AB5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Indicatori privind evaluarea organizațională</w:t>
            </w:r>
            <w:r w:rsidR="0022284C">
              <w:rPr>
                <w:rFonts w:ascii="Times New Roman" w:hAnsi="Times New Roman"/>
                <w:lang w:val="ro-RO"/>
              </w:rPr>
              <w:t xml:space="preserve">. </w:t>
            </w:r>
            <w:r w:rsidR="0011500B">
              <w:rPr>
                <w:rFonts w:ascii="Times New Roman" w:hAnsi="Times New Roman"/>
                <w:lang w:val="ro-RO"/>
              </w:rPr>
              <w:t>Evaluare și monitorizare – c</w:t>
            </w:r>
            <w:r w:rsidR="00152093">
              <w:rPr>
                <w:rFonts w:ascii="Times New Roman" w:hAnsi="Times New Roman"/>
                <w:lang w:val="ro-RO"/>
              </w:rPr>
              <w:t>olectare și analiză</w:t>
            </w:r>
            <w:r w:rsidR="0011500B">
              <w:rPr>
                <w:rFonts w:ascii="Times New Roman" w:hAnsi="Times New Roman"/>
                <w:lang w:val="ro-RO"/>
              </w:rPr>
              <w:t xml:space="preserve"> de date. </w:t>
            </w:r>
            <w:r w:rsidR="00570BE0">
              <w:rPr>
                <w:rFonts w:ascii="Times New Roman" w:hAnsi="Times New Roman"/>
                <w:lang w:val="ro-RO"/>
              </w:rPr>
              <w:t xml:space="preserve">Prelegere de sinteză. </w:t>
            </w:r>
            <w:r w:rsidR="00136935">
              <w:rPr>
                <w:rFonts w:ascii="Times New Roman" w:hAnsi="Times New Roman"/>
                <w:lang w:val="ro-RO"/>
              </w:rPr>
              <w:t>Decizii de ajustare a planului și a proiectului managerial.</w:t>
            </w:r>
            <w:r w:rsidR="006A0D1D">
              <w:rPr>
                <w:rFonts w:ascii="Times New Roman" w:hAnsi="Times New Roman"/>
                <w:lang w:val="ro-RO"/>
              </w:rPr>
              <w:t xml:space="preserve"> (Verger, </w:t>
            </w:r>
            <w:r w:rsidR="006A0D1D">
              <w:rPr>
                <w:rFonts w:ascii="Times New Roman" w:hAnsi="Times New Roman"/>
                <w:lang w:val="ro-RO"/>
              </w:rPr>
              <w:lastRenderedPageBreak/>
              <w:t>2021</w:t>
            </w:r>
            <w:r w:rsidR="00FD43ED">
              <w:rPr>
                <w:rFonts w:ascii="Times New Roman" w:hAnsi="Times New Roman"/>
                <w:lang w:val="ro-RO"/>
              </w:rPr>
              <w:t xml:space="preserve">; </w:t>
            </w:r>
            <w:hyperlink r:id="rId11" w:tooltip="Robert Donmoyer" w:history="1">
              <w:r w:rsidR="00FD43ED" w:rsidRPr="003D296A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Donmoyer, </w:t>
              </w:r>
            </w:hyperlink>
            <w:r w:rsidR="00FD43ED" w:rsidRPr="003D296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2020</w:t>
            </w:r>
            <w:r w:rsidR="009048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</w:t>
            </w:r>
            <w:proofErr w:type="spellStart"/>
            <w:r w:rsidR="009048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Orțan</w:t>
            </w:r>
            <w:proofErr w:type="spellEnd"/>
            <w:r w:rsidR="0090484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2021</w:t>
            </w:r>
            <w:r w:rsidR="00725F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; Ion, </w:t>
            </w:r>
            <w:r w:rsidR="001571C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Sirvent</w:t>
            </w:r>
            <w:r w:rsidR="00725FC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2022</w:t>
            </w:r>
            <w:r w:rsidR="00FD43ED" w:rsidRPr="003D296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  <w:r w:rsidR="00136935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224D32" w:rsidRPr="00307A66" w14:paraId="51BDBFC7" w14:textId="77777777" w:rsidTr="00F40503">
        <w:tc>
          <w:tcPr>
            <w:tcW w:w="10207" w:type="dxa"/>
            <w:gridSpan w:val="3"/>
            <w:shd w:val="clear" w:color="auto" w:fill="auto"/>
          </w:tcPr>
          <w:p w14:paraId="653F556A" w14:textId="77777777" w:rsidR="00224D32" w:rsidRPr="00BF33DD" w:rsidRDefault="00224D32" w:rsidP="00030855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BF33DD">
              <w:rPr>
                <w:rFonts w:ascii="Times New Roman" w:hAnsi="Times New Roman"/>
                <w:b/>
                <w:lang w:val="ro-RO"/>
              </w:rPr>
              <w:lastRenderedPageBreak/>
              <w:t>Bibliografie</w:t>
            </w:r>
          </w:p>
          <w:p w14:paraId="49BCA30B" w14:textId="77777777" w:rsidR="00224D32" w:rsidRPr="00BF33DD" w:rsidRDefault="00224D32" w:rsidP="005C2078">
            <w:pPr>
              <w:pStyle w:val="NoSpacing"/>
              <w:ind w:left="720"/>
              <w:rPr>
                <w:rFonts w:ascii="Times New Roman" w:hAnsi="Times New Roman"/>
                <w:b/>
                <w:lang w:val="ro-RO"/>
              </w:rPr>
            </w:pPr>
          </w:p>
          <w:p w14:paraId="64C7A72C" w14:textId="77777777" w:rsidR="007E59CA" w:rsidRPr="00945B62" w:rsidRDefault="007E59CA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bCs/>
                <w:sz w:val="20"/>
                <w:szCs w:val="20"/>
                <w:lang w:val="ro-RO"/>
              </w:rPr>
              <w:t xml:space="preserve">Alecu, S. (2007). </w:t>
            </w:r>
            <w:r w:rsidRPr="00945B6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ro-RO"/>
              </w:rPr>
              <w:t xml:space="preserve">Dezvoltarea organizației școlare. </w:t>
            </w:r>
            <w:r w:rsidRPr="00945B62">
              <w:rPr>
                <w:rFonts w:asciiTheme="minorHAnsi" w:hAnsiTheme="minorHAnsi" w:cstheme="minorHAnsi"/>
                <w:bCs/>
                <w:sz w:val="20"/>
                <w:szCs w:val="20"/>
                <w:lang w:val="ro-RO"/>
              </w:rPr>
              <w:t>București, EDP.</w:t>
            </w:r>
          </w:p>
          <w:p w14:paraId="5A653C71" w14:textId="77777777" w:rsidR="00224D32" w:rsidRPr="00945B62" w:rsidRDefault="00224D32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Bush, T</w:t>
            </w:r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. (2015)</w:t>
            </w:r>
            <w:r w:rsidRPr="00945B62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Leadership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si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management educational,</w:t>
            </w:r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Teorii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si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practici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actuale</w:t>
            </w:r>
            <w:proofErr w:type="spellEnd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Iași</w:t>
            </w:r>
            <w:proofErr w:type="spellEnd"/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proofErr w:type="spellStart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Polirom</w:t>
            </w:r>
            <w:proofErr w:type="spellEnd"/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14:paraId="78CCA5BF" w14:textId="77777777" w:rsidR="003F368B" w:rsidRPr="00945B62" w:rsidRDefault="003F368B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Chapman, C.,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Muijs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D., Reynolds, D., Sammons, P., &amp; Teddlie, C. (2016). </w:t>
            </w:r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The Routledge international handbook of educational effectiveness and improvement: Research, policy and practice</w:t>
            </w: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. Oxford, Routledge.</w:t>
            </w:r>
          </w:p>
          <w:p w14:paraId="5DFF8366" w14:textId="77777777" w:rsidR="008079FE" w:rsidRPr="00945B62" w:rsidRDefault="00FE30D4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Ciolan, L., Iliescu, D. (2021,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coord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.). Trends in International Mathematics and Science Study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România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TIMSS 2019: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Raport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țară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hyperlink r:id="rId12" w:history="1">
              <w:r w:rsidR="008079FE"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https://unibuc.ro/wp-content/uploads/2021/06/TIMSS-Raport-de-tara-2021-05-07.pdf</w:t>
              </w:r>
            </w:hyperlink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E60D95D" w14:textId="77777777" w:rsidR="00224D32" w:rsidRPr="00945B62" w:rsidRDefault="00224D32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Christopher, </w:t>
            </w:r>
            <w:r w:rsidR="00EE709D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E. (2018). </w:t>
            </w:r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Meeting Expectations in Management Education</w:t>
            </w: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Springer_Palgrave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Macmillan.</w:t>
            </w:r>
          </w:p>
          <w:p w14:paraId="547FA18C" w14:textId="77777777" w:rsidR="00513623" w:rsidRPr="00945B62" w:rsidRDefault="00513623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Flecha, R. (2015, coord.). </w:t>
            </w:r>
            <w:r w:rsidR="00416474"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ro-RO"/>
              </w:rPr>
              <w:t xml:space="preserve">Succesful educational actions for inclusion and social cohesion in Europe. </w:t>
            </w:r>
            <w:r w:rsidR="00416474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Springer</w:t>
            </w:r>
          </w:p>
          <w:p w14:paraId="3F654CC1" w14:textId="77777777" w:rsidR="009C2F14" w:rsidRPr="00945B62" w:rsidRDefault="009C2F14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F70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Connolly, M., Eddy-Spicer, D. H., James, C. and Kruse,</w:t>
            </w:r>
            <w:r w:rsidRPr="000F70F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F70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S. D. (2019, Eds.). </w:t>
            </w:r>
            <w:r w:rsidRPr="000F70F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The Sage Handbook of School Organization</w:t>
            </w:r>
            <w:r w:rsidRPr="000F70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Sage</w:t>
            </w:r>
            <w:r w:rsidR="007C66D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hyperlink r:id="rId13" w:history="1">
              <w:r w:rsidR="007C66D9" w:rsidRPr="0058020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https://b-ok.xyz/book/11860227/00504d</w:t>
              </w:r>
            </w:hyperlink>
            <w:r w:rsidR="007C66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3E5A3C" w14:textId="77777777" w:rsidR="00216E96" w:rsidRPr="00491BC5" w:rsidRDefault="00E84AD6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Connolly, M., James, C., and Fertig, M. (2019). The difference between educational management and educational leadership and the importance of educational responsibility. </w:t>
            </w:r>
            <w:r w:rsidRPr="00F71ECC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highlight w:val="green"/>
                <w:shd w:val="clear" w:color="auto" w:fill="FFFFFF"/>
              </w:rPr>
              <w:t>Educational Management Administration &amp; Leadership</w:t>
            </w:r>
            <w:r w:rsidRPr="00F71ECC">
              <w:rPr>
                <w:rFonts w:asciiTheme="minorHAnsi" w:hAnsiTheme="minorHAnsi" w:cstheme="minorHAnsi"/>
                <w:color w:val="333333"/>
                <w:sz w:val="20"/>
                <w:szCs w:val="20"/>
                <w:highlight w:val="green"/>
                <w:shd w:val="clear" w:color="auto" w:fill="FFFFFF"/>
              </w:rPr>
              <w:t>.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47(4): 504-519. </w:t>
            </w:r>
            <w:hyperlink r:id="rId14" w:history="1">
              <w:r w:rsidRPr="00945B62">
                <w:rPr>
                  <w:rStyle w:val="Hyperlink"/>
                  <w:rFonts w:asciiTheme="minorHAnsi" w:hAnsiTheme="minorHAnsi" w:cstheme="minorHAnsi"/>
                  <w:color w:val="006ACC"/>
                  <w:sz w:val="20"/>
                  <w:szCs w:val="20"/>
                  <w:shd w:val="clear" w:color="auto" w:fill="FFFFFF"/>
                </w:rPr>
                <w:t>https://doi.org/10.1177/1741143217745880</w:t>
              </w:r>
            </w:hyperlink>
          </w:p>
          <w:p w14:paraId="6F188CA1" w14:textId="77777777" w:rsidR="00491BC5" w:rsidRPr="00945B62" w:rsidRDefault="00491BC5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proofErr w:type="spellStart"/>
            <w:r w:rsidRPr="00C86890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>Consiliul</w:t>
            </w:r>
            <w:proofErr w:type="spellEnd"/>
            <w:r w:rsidRPr="00C86890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C86890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>Europei</w:t>
            </w:r>
            <w:proofErr w:type="spellEnd"/>
            <w:r w:rsidRPr="00C86890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(202</w:t>
            </w:r>
            <w:r w:rsidR="00C86890" w:rsidRPr="00C86890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0). </w:t>
            </w:r>
            <w:r w:rsidR="00C86890">
              <w:t xml:space="preserve">RECOMANDAREA CONSILIULUI din 24 </w:t>
            </w:r>
            <w:proofErr w:type="spellStart"/>
            <w:r w:rsidR="00C86890">
              <w:t>noiembrie</w:t>
            </w:r>
            <w:proofErr w:type="spellEnd"/>
            <w:r w:rsidR="00C86890">
              <w:t xml:space="preserve"> 2020 </w:t>
            </w:r>
            <w:proofErr w:type="spellStart"/>
            <w:r w:rsidR="00C86890">
              <w:t>privind</w:t>
            </w:r>
            <w:proofErr w:type="spellEnd"/>
            <w:r w:rsidR="00C86890">
              <w:t xml:space="preserve"> </w:t>
            </w:r>
            <w:proofErr w:type="spellStart"/>
            <w:r w:rsidR="00C86890">
              <w:t>educația</w:t>
            </w:r>
            <w:proofErr w:type="spellEnd"/>
            <w:r w:rsidR="00C86890">
              <w:t xml:space="preserve"> </w:t>
            </w:r>
            <w:proofErr w:type="spellStart"/>
            <w:r w:rsidR="00C86890">
              <w:t>și</w:t>
            </w:r>
            <w:proofErr w:type="spellEnd"/>
            <w:r w:rsidR="00C86890">
              <w:t xml:space="preserve"> </w:t>
            </w:r>
            <w:proofErr w:type="spellStart"/>
            <w:r w:rsidR="00C86890">
              <w:t>formarea</w:t>
            </w:r>
            <w:proofErr w:type="spellEnd"/>
            <w:r w:rsidR="00C86890">
              <w:t xml:space="preserve"> </w:t>
            </w:r>
            <w:proofErr w:type="spellStart"/>
            <w:r w:rsidR="00C86890">
              <w:t>profesională</w:t>
            </w:r>
            <w:proofErr w:type="spellEnd"/>
            <w:r w:rsidR="00C86890">
              <w:t xml:space="preserve"> (EFP) </w:t>
            </w:r>
            <w:proofErr w:type="spellStart"/>
            <w:r w:rsidR="00C86890">
              <w:t>pentru</w:t>
            </w:r>
            <w:proofErr w:type="spellEnd"/>
            <w:r w:rsidR="00C86890">
              <w:t xml:space="preserve"> </w:t>
            </w:r>
            <w:proofErr w:type="spellStart"/>
            <w:r w:rsidR="00C86890">
              <w:t>competitivitate</w:t>
            </w:r>
            <w:proofErr w:type="spellEnd"/>
            <w:r w:rsidR="00C86890">
              <w:t xml:space="preserve"> </w:t>
            </w:r>
            <w:proofErr w:type="spellStart"/>
            <w:r w:rsidR="00C86890">
              <w:t>durabilă</w:t>
            </w:r>
            <w:proofErr w:type="spellEnd"/>
            <w:r w:rsidR="00C86890">
              <w:t xml:space="preserve">, </w:t>
            </w:r>
            <w:proofErr w:type="spellStart"/>
            <w:r w:rsidR="00C86890">
              <w:t>echitate</w:t>
            </w:r>
            <w:proofErr w:type="spellEnd"/>
            <w:r w:rsidR="00C86890">
              <w:t xml:space="preserve"> </w:t>
            </w:r>
            <w:proofErr w:type="spellStart"/>
            <w:r w:rsidR="00C86890">
              <w:t>socială</w:t>
            </w:r>
            <w:proofErr w:type="spellEnd"/>
            <w:r w:rsidR="00C86890">
              <w:t xml:space="preserve"> </w:t>
            </w:r>
            <w:proofErr w:type="spellStart"/>
            <w:r w:rsidR="00C86890">
              <w:t>și</w:t>
            </w:r>
            <w:proofErr w:type="spellEnd"/>
            <w:r w:rsidR="00C86890">
              <w:t xml:space="preserve"> </w:t>
            </w:r>
            <w:proofErr w:type="spellStart"/>
            <w:r w:rsidR="00C86890">
              <w:t>reziliență</w:t>
            </w:r>
            <w:proofErr w:type="spellEnd"/>
          </w:p>
          <w:p w14:paraId="1BD7FEB7" w14:textId="77777777" w:rsidR="00E84AD6" w:rsidRPr="00945B62" w:rsidRDefault="00834F19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5" w:history="1">
              <w:r w:rsidR="00216E96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Darling-Hammond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 L., Cantor, P., </w:t>
            </w:r>
            <w:hyperlink r:id="rId16" w:history="1">
              <w:r w:rsidR="00216E96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Hernández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L.E., </w:t>
            </w:r>
            <w:hyperlink r:id="rId17" w:history="1">
              <w:r w:rsidR="00216E96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Schachner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A., </w:t>
            </w:r>
            <w:hyperlink r:id="rId18" w:history="1">
              <w:r w:rsidR="00216E96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Plasencia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S., </w:t>
            </w:r>
            <w:hyperlink r:id="rId19" w:history="1">
              <w:r w:rsidR="00216E96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Theokas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C., </w:t>
            </w:r>
            <w:hyperlink r:id="rId20" w:history="1">
              <w:r w:rsidR="00216E96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Tijerina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E. </w:t>
            </w:r>
            <w:r w:rsidR="00216E96" w:rsidRPr="00945B62">
              <w:rPr>
                <w:rFonts w:asciiTheme="minorHAnsi" w:hAnsiTheme="minorHAnsi" w:cstheme="minorHAnsi"/>
                <w:color w:val="222222"/>
                <w:sz w:val="20"/>
                <w:szCs w:val="20"/>
              </w:rPr>
              <w:t xml:space="preserve">(2021). </w:t>
            </w:r>
            <w:hyperlink r:id="rId21" w:history="1">
              <w:r w:rsidR="00216E96" w:rsidRPr="00D804FB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Design principles for schools: Putting the science of learning and development into action</w:t>
              </w:r>
            </w:hyperlink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16E96" w:rsidRPr="00D4249A">
              <w:rPr>
                <w:rFonts w:asciiTheme="minorHAnsi" w:hAnsiTheme="minorHAnsi" w:cstheme="minorHAnsi"/>
                <w:sz w:val="20"/>
                <w:szCs w:val="20"/>
              </w:rPr>
              <w:t xml:space="preserve"> Lear</w:t>
            </w:r>
            <w:r w:rsidR="00216E96"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ning Policy Institute &amp; Turnaround for Children. </w:t>
            </w:r>
            <w:hyperlink r:id="rId22" w:history="1">
              <w:r w:rsidR="00216E96"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https://k12.designprinciples.org/sites/default/files/SoLD_Design_Principles_REPORT.pdf</w:t>
              </w:r>
            </w:hyperlink>
          </w:p>
          <w:p w14:paraId="485380A1" w14:textId="77777777" w:rsidR="00216E96" w:rsidRPr="00945B62" w:rsidRDefault="00834F19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hyperlink r:id="rId23" w:tooltip="Robert Donmoyer" w:history="1">
              <w:r w:rsidR="003D296A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shd w:val="clear" w:color="auto" w:fill="FFFFFF"/>
                </w:rPr>
                <w:t>Donmoyer, R.</w:t>
              </w:r>
            </w:hyperlink>
            <w:r w:rsidR="003D296A"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(2020), "Why is everything old new again? Revisiting debates about the form and function of research in educational administration", </w:t>
            </w:r>
            <w:hyperlink r:id="rId24" w:history="1">
              <w:r w:rsidR="003D296A" w:rsidRPr="00945B62">
                <w:rPr>
                  <w:rStyle w:val="Hyperlink"/>
                  <w:rFonts w:asciiTheme="minorHAnsi" w:hAnsiTheme="minorHAnsi" w:cstheme="minorHAnsi"/>
                  <w:i/>
                  <w:iCs/>
                  <w:color w:val="auto"/>
                  <w:sz w:val="20"/>
                  <w:szCs w:val="20"/>
                  <w:u w:val="none"/>
                </w:rPr>
                <w:t>Journal of Educational Administration</w:t>
              </w:r>
            </w:hyperlink>
            <w:r w:rsidR="003D296A"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, Vol. 58 No. 3, pp. 341-356. </w:t>
            </w:r>
            <w:hyperlink r:id="rId25" w:tooltip="DOI: https://doi.org/10.1108/JEA-06-2019-0092" w:history="1">
              <w:r w:rsidR="003D296A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shd w:val="clear" w:color="auto" w:fill="FFFFFF"/>
                </w:rPr>
                <w:t>https://doi.org/10.1108/JEA-06-2019-0092</w:t>
              </w:r>
            </w:hyperlink>
          </w:p>
          <w:p w14:paraId="467A8BA3" w14:textId="77777777" w:rsidR="00216E96" w:rsidRPr="00945B62" w:rsidRDefault="00216E96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45B62">
              <w:rPr>
                <w:rFonts w:asciiTheme="minorHAnsi" w:hAnsiTheme="minorHAnsi" w:cstheme="minorHAnsi"/>
                <w:color w:val="1C1D1E"/>
                <w:sz w:val="20"/>
                <w:szCs w:val="20"/>
                <w:shd w:val="clear" w:color="auto" w:fill="FFFFFF"/>
              </w:rPr>
              <w:t>Fu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llan</w:t>
            </w:r>
            <w:r w:rsidRPr="00945B62">
              <w:rPr>
                <w:rFonts w:asciiTheme="minorHAnsi" w:hAnsiTheme="minorHAnsi" w:cstheme="minorHAnsi"/>
                <w:color w:val="1C1D1E"/>
                <w:sz w:val="20"/>
                <w:szCs w:val="20"/>
                <w:shd w:val="clear" w:color="auto" w:fill="FFFFFF"/>
              </w:rPr>
              <w:t xml:space="preserve">, M. (2020), The nature of leadership is changing. </w:t>
            </w:r>
            <w:r w:rsidRPr="00945B62">
              <w:rPr>
                <w:rFonts w:asciiTheme="minorHAnsi" w:hAnsiTheme="minorHAnsi" w:cstheme="minorHAnsi"/>
                <w:i/>
                <w:iCs/>
                <w:color w:val="1C1D1E"/>
                <w:sz w:val="20"/>
                <w:szCs w:val="20"/>
                <w:shd w:val="clear" w:color="auto" w:fill="FFFFFF"/>
              </w:rPr>
              <w:t>European Journal of Education</w:t>
            </w:r>
            <w:r w:rsidRPr="00945B62">
              <w:rPr>
                <w:rFonts w:asciiTheme="minorHAnsi" w:hAnsiTheme="minorHAnsi" w:cstheme="minorHAnsi"/>
                <w:color w:val="1C1D1E"/>
                <w:sz w:val="20"/>
                <w:szCs w:val="20"/>
                <w:shd w:val="clear" w:color="auto" w:fill="FFFFFF"/>
              </w:rPr>
              <w:t xml:space="preserve">, 55: 139-142. </w:t>
            </w:r>
            <w:hyperlink r:id="rId26" w:history="1">
              <w:r w:rsidRPr="00945B62">
                <w:rPr>
                  <w:rStyle w:val="Hyperlink"/>
                  <w:rFonts w:asciiTheme="minorHAnsi" w:hAnsiTheme="minorHAnsi" w:cstheme="minorHAnsi"/>
                  <w:color w:val="005274"/>
                  <w:sz w:val="20"/>
                  <w:szCs w:val="20"/>
                  <w:shd w:val="clear" w:color="auto" w:fill="FFFFFF"/>
                </w:rPr>
                <w:t>https://doi.org/10.1111/ejed.12388</w:t>
              </w:r>
            </w:hyperlink>
          </w:p>
          <w:p w14:paraId="664BBC50" w14:textId="77777777" w:rsidR="00AB7E2D" w:rsidRPr="00945B62" w:rsidRDefault="00667024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proofErr w:type="spellStart"/>
            <w:r w:rsidRPr="00D4249A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>Ghergut</w:t>
            </w:r>
            <w:proofErr w:type="spellEnd"/>
            <w:r w:rsidRPr="00D4249A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, A. (2007). Management strategic </w:t>
            </w:r>
            <w:r w:rsidRPr="00D4249A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shd w:val="clear" w:color="auto" w:fill="FFFFFF"/>
                <w:lang w:val="ro-RO"/>
              </w:rPr>
              <w:t>în instituțiile educaționale. Polirom, Iași</w:t>
            </w:r>
          </w:p>
          <w:p w14:paraId="02842993" w14:textId="77777777" w:rsidR="00F27CC7" w:rsidRPr="00945B62" w:rsidRDefault="00834F19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hyperlink r:id="rId27" w:history="1">
              <w:r w:rsidR="00F27CC7" w:rsidRPr="00945B62">
                <w:rPr>
                  <w:rStyle w:val="Hyperlink"/>
                  <w:rFonts w:asciiTheme="minorHAnsi" w:hAnsiTheme="minorHAnsi" w:cstheme="minorHAnsi"/>
                  <w:color w:val="005274"/>
                  <w:sz w:val="20"/>
                  <w:szCs w:val="20"/>
                  <w:u w:val="none"/>
                  <w:bdr w:val="none" w:sz="0" w:space="0" w:color="auto" w:frame="1"/>
                </w:rPr>
                <w:t>Gaikhorst</w:t>
              </w:r>
            </w:hyperlink>
            <w:r w:rsidR="00F27CC7" w:rsidRPr="00945B62">
              <w:rPr>
                <w:rStyle w:val="comma-separator"/>
                <w:rFonts w:asciiTheme="minorHAnsi" w:hAnsiTheme="minorHAnsi" w:cstheme="minorHAnsi"/>
                <w:color w:val="8B8B8B"/>
                <w:sz w:val="20"/>
                <w:szCs w:val="20"/>
                <w:bdr w:val="none" w:sz="0" w:space="0" w:color="auto" w:frame="1"/>
              </w:rPr>
              <w:t xml:space="preserve">, L., </w:t>
            </w:r>
            <w:hyperlink r:id="rId28" w:history="1">
              <w:r w:rsidR="00F27CC7" w:rsidRPr="00945B62">
                <w:rPr>
                  <w:rStyle w:val="Hyperlink"/>
                  <w:rFonts w:asciiTheme="minorHAnsi" w:hAnsiTheme="minorHAnsi" w:cstheme="minorHAnsi"/>
                  <w:color w:val="005274"/>
                  <w:sz w:val="20"/>
                  <w:szCs w:val="20"/>
                  <w:u w:val="none"/>
                  <w:bdr w:val="none" w:sz="0" w:space="0" w:color="auto" w:frame="1"/>
                </w:rPr>
                <w:t>Rosa, V., du Pré</w:t>
              </w:r>
            </w:hyperlink>
            <w:r w:rsidR="00F27CC7" w:rsidRPr="00945B62">
              <w:rPr>
                <w:rStyle w:val="comma-separator"/>
                <w:rFonts w:asciiTheme="minorHAnsi" w:hAnsiTheme="minorHAnsi" w:cstheme="minorHAnsi"/>
                <w:color w:val="8B8B8B"/>
                <w:sz w:val="20"/>
                <w:szCs w:val="20"/>
                <w:bdr w:val="none" w:sz="0" w:space="0" w:color="auto" w:frame="1"/>
              </w:rPr>
              <w:t xml:space="preserve">, M., </w:t>
            </w:r>
            <w:hyperlink r:id="rId29" w:history="1">
              <w:r w:rsidR="00F27CC7" w:rsidRPr="00945B62">
                <w:rPr>
                  <w:rStyle w:val="Hyperlink"/>
                  <w:rFonts w:asciiTheme="minorHAnsi" w:hAnsiTheme="minorHAnsi" w:cstheme="minorHAnsi"/>
                  <w:color w:val="005274"/>
                  <w:sz w:val="20"/>
                  <w:szCs w:val="20"/>
                  <w:u w:val="none"/>
                  <w:bdr w:val="none" w:sz="0" w:space="0" w:color="auto" w:frame="1"/>
                </w:rPr>
                <w:t>Geijsel</w:t>
              </w:r>
            </w:hyperlink>
            <w:r w:rsidR="00F27CC7" w:rsidRPr="00945B62">
              <w:rPr>
                <w:rStyle w:val="comma-separator"/>
                <w:rFonts w:asciiTheme="minorHAnsi" w:hAnsiTheme="minorHAnsi" w:cstheme="minorHAnsi"/>
                <w:color w:val="8B8B8B"/>
                <w:sz w:val="20"/>
                <w:szCs w:val="20"/>
                <w:bdr w:val="none" w:sz="0" w:space="0" w:color="auto" w:frame="1"/>
              </w:rPr>
              <w:t>, F. (2019).</w:t>
            </w:r>
            <w:r w:rsidR="00F27CC7" w:rsidRPr="00945B62">
              <w:rPr>
                <w:rFonts w:asciiTheme="minorHAnsi" w:hAnsiTheme="minorHAnsi" w:cstheme="minorHAnsi"/>
                <w:color w:val="1C1D1E"/>
                <w:sz w:val="20"/>
                <w:szCs w:val="20"/>
              </w:rPr>
              <w:t xml:space="preserve">Workplace conditions for successful teacher professional development: School principals’ beliefs and practices., </w:t>
            </w:r>
            <w:r w:rsidR="00F27CC7" w:rsidRPr="00DC66A5">
              <w:rPr>
                <w:rFonts w:asciiTheme="minorHAnsi" w:hAnsiTheme="minorHAnsi" w:cstheme="minorHAnsi"/>
                <w:i/>
                <w:iCs/>
                <w:color w:val="1C1D1E"/>
                <w:sz w:val="20"/>
                <w:szCs w:val="20"/>
                <w:highlight w:val="cyan"/>
              </w:rPr>
              <w:t>European Journal of Education,</w:t>
            </w:r>
            <w:r w:rsidR="00F27CC7" w:rsidRPr="00945B62">
              <w:rPr>
                <w:rFonts w:asciiTheme="minorHAnsi" w:hAnsiTheme="minorHAnsi" w:cstheme="minorHAnsi"/>
                <w:i/>
                <w:iCs/>
                <w:color w:val="1C1D1E"/>
                <w:sz w:val="20"/>
                <w:szCs w:val="20"/>
              </w:rPr>
              <w:t xml:space="preserve"> 54</w:t>
            </w:r>
            <w:r w:rsidR="00F27CC7" w:rsidRPr="00945B62">
              <w:rPr>
                <w:rFonts w:asciiTheme="minorHAnsi" w:hAnsiTheme="minorHAnsi" w:cstheme="minorHAnsi"/>
                <w:color w:val="1C1D1E"/>
                <w:sz w:val="20"/>
                <w:szCs w:val="20"/>
              </w:rPr>
              <w:t xml:space="preserve">(4). </w:t>
            </w:r>
            <w:hyperlink r:id="rId30" w:history="1">
              <w:r w:rsidR="00F27CC7" w:rsidRPr="00945B62">
                <w:rPr>
                  <w:rStyle w:val="Hyperlink"/>
                  <w:rFonts w:asciiTheme="minorHAnsi" w:hAnsiTheme="minorHAnsi" w:cstheme="minorHAnsi"/>
                  <w:b/>
                  <w:bCs/>
                  <w:color w:val="005274"/>
                  <w:sz w:val="20"/>
                  <w:szCs w:val="20"/>
                </w:rPr>
                <w:t>https://doi.org/10.1111/ejed.12366</w:t>
              </w:r>
            </w:hyperlink>
          </w:p>
          <w:p w14:paraId="233B9E15" w14:textId="77777777" w:rsidR="00BC2D85" w:rsidRPr="00945B62" w:rsidRDefault="00BC2D85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CFCFC"/>
              </w:rPr>
              <w:t>Goldberg, J.M.,</w:t>
            </w:r>
            <w:r w:rsidRPr="00945B62">
              <w:rPr>
                <w:rStyle w:val="authors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Sommers-</w:t>
            </w:r>
            <w:proofErr w:type="spellStart"/>
            <w:r w:rsidRPr="00945B62">
              <w:rPr>
                <w:rStyle w:val="authors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Spijkerman</w:t>
            </w:r>
            <w:proofErr w:type="spellEnd"/>
            <w:r w:rsidRPr="00945B62">
              <w:rPr>
                <w:rStyle w:val="authors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, M.J., Clarke, A.M., Schreurs, K.M.G., &amp; </w:t>
            </w:r>
            <w:proofErr w:type="spellStart"/>
            <w:r w:rsidRPr="00945B62">
              <w:rPr>
                <w:rStyle w:val="authors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Bohlmeijer</w:t>
            </w:r>
            <w:proofErr w:type="spellEnd"/>
            <w:r w:rsidRPr="00945B62">
              <w:rPr>
                <w:rStyle w:val="authors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, E.T.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  <w:r w:rsidRPr="00945B62">
              <w:rPr>
                <w:rStyle w:val="Date6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(2021).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  <w:r w:rsidRPr="00945B62">
              <w:rPr>
                <w:rStyle w:val="arttitle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Positive education in daily teaching, the promotion of wellbeing, and engagement in a whole school approach: a clustered quasi-experimental trial. </w:t>
            </w:r>
            <w:r w:rsidRPr="00945B62">
              <w:rPr>
                <w:rStyle w:val="serialtitle"/>
                <w:rFonts w:asciiTheme="minorHAnsi" w:hAnsiTheme="minorHAnsi" w:cstheme="minorHAnsi"/>
                <w:i/>
                <w:iCs/>
                <w:sz w:val="20"/>
                <w:szCs w:val="20"/>
                <w:shd w:val="clear" w:color="auto" w:fill="FFFFFF"/>
              </w:rPr>
              <w:t>School Effectiveness and School Improvement</w:t>
            </w:r>
            <w:r w:rsidRPr="00945B62">
              <w:rPr>
                <w:rStyle w:val="serialtitle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  <w:r w:rsidRPr="00945B62">
              <w:rPr>
                <w:rStyle w:val="doilink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DOI: </w:t>
            </w:r>
            <w:hyperlink r:id="rId31" w:history="1">
              <w:r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FFFFF"/>
                </w:rPr>
                <w:t>10.1080/09243453.2021.1988989</w:t>
              </w:r>
            </w:hyperlink>
          </w:p>
          <w:p w14:paraId="412C4F84" w14:textId="77777777" w:rsidR="001A63A1" w:rsidRPr="001A63A1" w:rsidRDefault="0015576B" w:rsidP="00E41744">
            <w:pPr>
              <w:pStyle w:val="NoSpacing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Ion, G. &amp; López Sirvent, E. (2022) Teachers’ perception of the characteristics of an evidence-informed school: initiative, supportive culture, and shared reflection. </w:t>
            </w:r>
            <w:r w:rsidRPr="00DC66A5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highlight w:val="green"/>
                <w:shd w:val="clear" w:color="auto" w:fill="FFFFFF"/>
              </w:rPr>
              <w:t>School Effectiveness and School</w:t>
            </w:r>
            <w:r w:rsidR="001A63A1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highlight w:val="green"/>
                <w:shd w:val="clear" w:color="auto" w:fill="FFFFFF"/>
              </w:rPr>
              <w:t xml:space="preserve"> </w:t>
            </w:r>
            <w:r w:rsidRPr="00DC66A5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highlight w:val="green"/>
                <w:shd w:val="clear" w:color="auto" w:fill="FFFFFF"/>
              </w:rPr>
              <w:t>Improvement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,</w:t>
            </w:r>
          </w:p>
          <w:p w14:paraId="5BF35B29" w14:textId="77777777" w:rsidR="0015576B" w:rsidRPr="00945B62" w:rsidRDefault="0015576B" w:rsidP="0013018F">
            <w:pPr>
              <w:pStyle w:val="NoSpacing"/>
              <w:autoSpaceDE w:val="0"/>
              <w:autoSpaceDN w:val="0"/>
              <w:adjustRightInd w:val="0"/>
              <w:ind w:left="720"/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</w:rPr>
            </w:pP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DOI: </w:t>
            </w:r>
            <w:hyperlink r:id="rId32" w:tgtFrame="_blank" w:tooltip="https://doi.org/10.1080/09243453.2022.2093921" w:history="1">
              <w:r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FFFFF"/>
                </w:rPr>
                <w:t>10.1080/09243453.2022.2093921</w:t>
              </w:r>
            </w:hyperlink>
          </w:p>
          <w:p w14:paraId="21FD166D" w14:textId="77777777" w:rsidR="00224D32" w:rsidRPr="00945B62" w:rsidRDefault="00224D32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Iosifescu</w:t>
            </w:r>
            <w:proofErr w:type="spellEnd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, Ş. (</w:t>
            </w:r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2001, </w:t>
            </w:r>
            <w:proofErr w:type="spellStart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coord</w:t>
            </w:r>
            <w:proofErr w:type="spellEnd"/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), </w:t>
            </w:r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Management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educaţional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pentru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instituţiile</w:t>
            </w:r>
            <w:proofErr w:type="spellEnd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de </w:t>
            </w:r>
            <w:proofErr w:type="spellStart"/>
            <w:r w:rsidRPr="00945B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învăţământ</w:t>
            </w:r>
            <w:proofErr w:type="spellEnd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ISE-MEC, </w:t>
            </w:r>
            <w:proofErr w:type="spellStart"/>
            <w:r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Bucureşti</w:t>
            </w:r>
            <w:proofErr w:type="spellEnd"/>
            <w:r w:rsidR="00EE709D" w:rsidRPr="00945B62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14:paraId="055227F9" w14:textId="77777777" w:rsidR="00DA419C" w:rsidRPr="00945B62" w:rsidRDefault="00DA419C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Iucu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R., Nedelcu A., Tirca A, Hielscher, S. (2008). Management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scolar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ghid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directorii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scoli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Bucuresti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: Ed. Atelier didactic.</w:t>
            </w:r>
          </w:p>
          <w:p w14:paraId="3BD41CCD" w14:textId="77777777" w:rsidR="00224D32" w:rsidRPr="00945B62" w:rsidRDefault="00224D32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Joiţa, E., </w:t>
            </w:r>
            <w:r w:rsidR="00EE709D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(2000). </w:t>
            </w:r>
            <w:r w:rsidRPr="00945B62">
              <w:rPr>
                <w:rFonts w:asciiTheme="minorHAnsi" w:hAnsiTheme="minorHAnsi" w:cstheme="minorHAnsi"/>
                <w:i/>
                <w:sz w:val="20"/>
                <w:szCs w:val="20"/>
                <w:lang w:val="ro-RO"/>
              </w:rPr>
              <w:t>Management educaţional</w:t>
            </w:r>
            <w:r w:rsidR="00E56E8B" w:rsidRPr="00945B62">
              <w:rPr>
                <w:rFonts w:asciiTheme="minorHAnsi" w:hAnsiTheme="minorHAnsi" w:cstheme="minorHAnsi"/>
                <w:i/>
                <w:sz w:val="20"/>
                <w:szCs w:val="20"/>
                <w:lang w:val="ro-RO"/>
              </w:rPr>
              <w:t>. Profesorul manager: roluri și metodologie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, Editura Polirom, Iaşi.</w:t>
            </w:r>
          </w:p>
          <w:p w14:paraId="5361B7CB" w14:textId="77777777" w:rsidR="00CC3A9B" w:rsidRPr="00945B62" w:rsidRDefault="002036E3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Kools, Marco; Stoll, Louise; George, Bert; </w:t>
            </w:r>
            <w:proofErr w:type="spellStart"/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Steijn</w:t>
            </w:r>
            <w:proofErr w:type="spellEnd"/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, Bram; </w:t>
            </w:r>
            <w:proofErr w:type="spellStart"/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Bekkers</w:t>
            </w:r>
            <w:proofErr w:type="spellEnd"/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, Victor; </w:t>
            </w:r>
            <w:proofErr w:type="spellStart"/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GouÃ«dard</w:t>
            </w:r>
            <w:proofErr w:type="spellEnd"/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, Pierre (2020). </w:t>
            </w:r>
            <w:r w:rsidRPr="009B73F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The school as a learning </w:t>
            </w:r>
            <w:proofErr w:type="spellStart"/>
            <w:r w:rsidRPr="009B73F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organisation</w:t>
            </w:r>
            <w:proofErr w:type="spellEnd"/>
            <w:r w:rsidRPr="009B73FB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: The concept and its measurement.</w:t>
            </w:r>
            <w:r w:rsidRPr="00945B62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European Journal of Education, 55(1), 24–42. </w:t>
            </w:r>
            <w:r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doi:10.1111/ejed.12383</w:t>
            </w:r>
          </w:p>
          <w:p w14:paraId="66D4BFFC" w14:textId="77777777" w:rsidR="002036E3" w:rsidRPr="00945B62" w:rsidRDefault="00CC3A9B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Kools, M., &amp; Stoll, L. (2016). What makes a school a learning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organisation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? Paris, France: OECD Publishing.</w:t>
            </w:r>
            <w:r w:rsidR="002036E3" w:rsidRPr="00945B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AD60D34" w14:textId="77777777" w:rsidR="003D296A" w:rsidRPr="00945B62" w:rsidRDefault="00834F19" w:rsidP="00E41744">
            <w:pPr>
              <w:pStyle w:val="NoSpacing"/>
              <w:numPr>
                <w:ilvl w:val="0"/>
                <w:numId w:val="8"/>
              </w:numPr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</w:pPr>
            <w:hyperlink r:id="rId33" w:tooltip="Sharon D. Kruse" w:history="1">
              <w:r w:rsidR="003D296A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shd w:val="clear" w:color="auto" w:fill="FFFFFF"/>
                </w:rPr>
                <w:t>Kruse, S.D.</w:t>
              </w:r>
            </w:hyperlink>
            <w:r w:rsidR="003D296A"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(2021), "Hiding in plain sight: systems thinking and school organization", </w:t>
            </w:r>
            <w:hyperlink r:id="rId34" w:history="1">
              <w:r w:rsidR="003D296A" w:rsidRPr="006B205F">
                <w:rPr>
                  <w:rStyle w:val="Hyperlink"/>
                  <w:rFonts w:asciiTheme="minorHAnsi" w:hAnsiTheme="minorHAnsi" w:cstheme="minorHAnsi"/>
                  <w:i/>
                  <w:iCs/>
                  <w:color w:val="auto"/>
                  <w:sz w:val="20"/>
                  <w:szCs w:val="20"/>
                  <w:highlight w:val="green"/>
                  <w:u w:val="none"/>
                </w:rPr>
                <w:t>Journal of Educational Administration</w:t>
              </w:r>
            </w:hyperlink>
            <w:r w:rsidR="003D296A" w:rsidRPr="00945B6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, Vol. 59 No. 1, pp. 43-58. </w:t>
            </w:r>
            <w:hyperlink r:id="rId35" w:tooltip="DOI: https://doi.org/10.1108/JEA-01-2020-0011" w:history="1">
              <w:r w:rsidR="003D296A" w:rsidRPr="00945B62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  <w:u w:val="none"/>
                  <w:shd w:val="clear" w:color="auto" w:fill="FFFFFF"/>
                </w:rPr>
                <w:t>https://doi.org/10.1108/JEA-01-2020-0011</w:t>
              </w:r>
            </w:hyperlink>
          </w:p>
          <w:p w14:paraId="50C53185" w14:textId="77777777" w:rsidR="00320C60" w:rsidRPr="00945B62" w:rsidRDefault="00320C60" w:rsidP="00E41744">
            <w:pPr>
              <w:pStyle w:val="NoSpacing"/>
              <w:numPr>
                <w:ilvl w:val="0"/>
                <w:numId w:val="8"/>
              </w:numPr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</w:pPr>
            <w:r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>Manda, C.A. (coord, 2021).</w:t>
            </w:r>
            <w:r w:rsidR="003E4615"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 xml:space="preserve"> </w:t>
            </w:r>
            <w:r w:rsidR="000E47EC"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>Raportul național școli curate 2020-2021.</w:t>
            </w:r>
            <w:r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 xml:space="preserve"> </w:t>
            </w:r>
            <w:hyperlink r:id="rId36" w:history="1">
              <w:r w:rsidR="000E47EC"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ro-RO"/>
                </w:rPr>
                <w:t>https://publicatii.romaniacurata.ro/wp-content/uploads/2021/06/Raport-na%C8%9Bional-%C8%98coli-curate-2020-2021.-Rezultate-%C8%99i-recomand%C4%83ri..pdf</w:t>
              </w:r>
            </w:hyperlink>
            <w:r w:rsidR="000E47EC"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 xml:space="preserve"> </w:t>
            </w:r>
          </w:p>
          <w:p w14:paraId="3809ACE9" w14:textId="77777777" w:rsidR="0028181E" w:rsidRPr="00095223" w:rsidRDefault="0028181E" w:rsidP="00E41744">
            <w:pPr>
              <w:pStyle w:val="NoSpacing"/>
              <w:numPr>
                <w:ilvl w:val="0"/>
                <w:numId w:val="8"/>
              </w:numPr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lang w:val="ro-RO"/>
              </w:rPr>
            </w:pPr>
            <w:r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Manea, A.D. (2020). </w:t>
            </w:r>
            <w:proofErr w:type="spellStart"/>
            <w:r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Managementul</w:t>
            </w:r>
            <w:proofErr w:type="spellEnd"/>
            <w:r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organizației</w:t>
            </w:r>
            <w:proofErr w:type="spellEnd"/>
            <w:r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școlare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. </w:t>
            </w:r>
            <w:proofErr w:type="spellStart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Implicații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ale </w:t>
            </w:r>
            <w:proofErr w:type="spellStart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managementului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democratic-</w:t>
            </w:r>
            <w:proofErr w:type="spellStart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participativ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. </w:t>
            </w:r>
            <w:proofErr w:type="spellStart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Studiu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de </w:t>
            </w:r>
            <w:proofErr w:type="spellStart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caz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. Ed. </w:t>
            </w:r>
            <w:proofErr w:type="spellStart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aII</w:t>
            </w:r>
            <w:proofErr w:type="spellEnd"/>
            <w:r w:rsidR="009F1AB9" w:rsidRPr="00095223">
              <w:rPr>
                <w:rStyle w:val="Hyperlink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>-a, Eikon, Cluj-Napoca</w:t>
            </w:r>
          </w:p>
          <w:p w14:paraId="663B2834" w14:textId="77777777" w:rsidR="00046D7A" w:rsidRPr="00945B62" w:rsidRDefault="00046D7A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  <w:t>Mincu,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M. &amp; Davies, P. (2019) The governance of a school network and implications for Initial Teacher Education, </w:t>
            </w:r>
            <w:r w:rsidRPr="00945B62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Journal of Education Policy</w:t>
            </w:r>
            <w:r w:rsidR="000C4BC0">
              <w:rPr>
                <w:rFonts w:asciiTheme="minorHAnsi" w:hAnsiTheme="minorHAnsi" w:cstheme="minorHAnsi"/>
                <w:i/>
                <w:sz w:val="20"/>
                <w:szCs w:val="20"/>
                <w:lang w:val="en-GB"/>
              </w:rPr>
              <w:t>,</w:t>
            </w:r>
            <w:r w:rsidR="000C4BC0" w:rsidRPr="000C4BC0">
              <w:rPr>
                <w:rFonts w:ascii="Arial Narrow" w:eastAsiaTheme="minorEastAsia" w:hAnsi="Arial Narrow" w:cstheme="minorBidi"/>
                <w:i/>
                <w:iCs/>
                <w:color w:val="333333"/>
                <w:kern w:val="24"/>
                <w:lang w:val="en-GB"/>
              </w:rPr>
              <w:t xml:space="preserve"> </w:t>
            </w:r>
            <w:r w:rsidR="000C4BC0" w:rsidRPr="000C4BC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en-GB"/>
              </w:rPr>
              <w:t>36</w:t>
            </w:r>
            <w:r w:rsidR="000C4BC0" w:rsidRPr="000C4BC0">
              <w:rPr>
                <w:rFonts w:asciiTheme="minorHAnsi" w:hAnsiTheme="minorHAnsi" w:cstheme="minorHAnsi"/>
                <w:iCs/>
                <w:sz w:val="20"/>
                <w:szCs w:val="20"/>
                <w:lang w:val="en-GB"/>
              </w:rPr>
              <w:t>:3, 436-453, DOI: </w:t>
            </w:r>
            <w:hyperlink r:id="rId37" w:history="1">
              <w:r w:rsidR="000C4BC0" w:rsidRPr="000C4BC0">
                <w:rPr>
                  <w:rStyle w:val="Hyperlink"/>
                  <w:rFonts w:asciiTheme="minorHAnsi" w:hAnsiTheme="minorHAnsi" w:cstheme="minorHAnsi"/>
                  <w:iCs/>
                  <w:sz w:val="20"/>
                  <w:szCs w:val="20"/>
                  <w:lang w:val="en-GB"/>
                </w:rPr>
                <w:t>10.1080/02680939.2019.1645360</w:t>
              </w:r>
            </w:hyperlink>
          </w:p>
          <w:p w14:paraId="068250A0" w14:textId="77777777" w:rsidR="005912AA" w:rsidRPr="005912AA" w:rsidRDefault="0099022A" w:rsidP="005912AA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E78D5">
              <w:rPr>
                <w:rFonts w:asciiTheme="minorHAnsi" w:hAnsiTheme="minorHAnsi" w:cstheme="minorHAnsi"/>
                <w:bCs/>
                <w:sz w:val="20"/>
                <w:szCs w:val="20"/>
                <w:lang w:val="en-GB"/>
              </w:rPr>
              <w:lastRenderedPageBreak/>
              <w:t>Mincu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, M. (2015). Teacher quality and school improvement: What is the role of research? </w:t>
            </w:r>
            <w:r w:rsidRPr="006B205F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cyan"/>
                <w:lang w:val="en-GB"/>
              </w:rPr>
              <w:t>Oxford Review of Education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, 41(2), 253-269</w:t>
            </w:r>
            <w:r w:rsidR="005912AA" w:rsidRPr="005912AA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.</w:t>
            </w:r>
          </w:p>
          <w:p w14:paraId="505BB5A8" w14:textId="61A026E3" w:rsidR="00C64791" w:rsidRPr="00945B62" w:rsidRDefault="00425DFB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proofErr w:type="spellStart"/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Ministerul</w:t>
            </w:r>
            <w:proofErr w:type="spellEnd"/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Educației</w:t>
            </w:r>
            <w:proofErr w:type="spellEnd"/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Naționale</w:t>
            </w:r>
            <w:proofErr w:type="spellEnd"/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 xml:space="preserve"> (202</w:t>
            </w:r>
            <w:r w:rsidR="00D05D55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3)</w:t>
            </w:r>
            <w:r w:rsidRPr="00945B62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="00D05D55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Legea</w:t>
            </w:r>
            <w:proofErr w:type="spellEnd"/>
            <w:r w:rsidR="00D05D55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D05D55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educa’iei</w:t>
            </w:r>
            <w:proofErr w:type="spellEnd"/>
            <w:r w:rsidR="00D05D55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 xml:space="preserve"> nr.</w:t>
            </w:r>
            <w:proofErr w:type="gramStart"/>
            <w:r w:rsidR="00D05D55">
              <w:rPr>
                <w:rFonts w:asciiTheme="minorHAnsi" w:hAnsiTheme="minorHAnsi" w:cstheme="minorHAnsi"/>
                <w:color w:val="121416"/>
                <w:sz w:val="20"/>
                <w:szCs w:val="20"/>
                <w:shd w:val="clear" w:color="auto" w:fill="FFFFFF"/>
              </w:rPr>
              <w:t>198</w:t>
            </w:r>
            <w:r w:rsidR="005759C4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;</w:t>
            </w:r>
            <w:proofErr w:type="gramEnd"/>
          </w:p>
          <w:p w14:paraId="6954DC53" w14:textId="77777777" w:rsidR="005759C4" w:rsidRPr="00945B62" w:rsidRDefault="005759C4" w:rsidP="005759C4">
            <w:pPr>
              <w:pStyle w:val="NoSpacing"/>
              <w:ind w:left="360"/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5B600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Fisă de lucru România Educată – Management</w:t>
            </w:r>
            <w:r w:rsidR="00A6643A" w:rsidRPr="005B600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ul și guvernanța sistemului de</w:t>
            </w:r>
            <w:r w:rsidRPr="005B600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 xml:space="preserve"> educați</w:t>
            </w:r>
            <w:r w:rsidR="00A6643A" w:rsidRPr="005B600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e</w:t>
            </w:r>
            <w:r w:rsidRPr="005B600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: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hyperlink r:id="rId38" w:history="1">
              <w:r w:rsidR="00A6643A"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ro-RO"/>
                </w:rPr>
                <w:t>https://www.edu.ro/sites/default/files/_fi%C8%99iere/Romania%20Educata/fise%20lucru/2.%20PI_RoEd_Manag.pdf</w:t>
              </w:r>
            </w:hyperlink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</w:p>
          <w:p w14:paraId="77954460" w14:textId="77777777" w:rsidR="00351B67" w:rsidRPr="00945B62" w:rsidRDefault="006502A9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7B45D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Mekhitarian, S. (2022)</w:t>
            </w:r>
            <w:r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.</w:t>
            </w:r>
            <w:r w:rsidRPr="002538BF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r w:rsidR="002538BF" w:rsidRPr="002538BF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Harnessing Formative Data for K-12 Leaders Real-time Approaches to School Improvement</w:t>
            </w:r>
            <w:r w:rsidR="00AC5F47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. Routdledge. </w:t>
            </w:r>
            <w:hyperlink r:id="rId39" w:history="1">
              <w:r w:rsidR="00AC5F47" w:rsidRPr="00E07A47">
                <w:rPr>
                  <w:rStyle w:val="Hyperlink"/>
                  <w:rFonts w:asciiTheme="minorHAnsi" w:hAnsiTheme="minorHAnsi" w:cstheme="minorHAnsi"/>
                  <w:sz w:val="20"/>
                  <w:szCs w:val="20"/>
                  <w:lang w:val="ro-RO"/>
                </w:rPr>
                <w:t>https://b-ok.cc/book/22556848/2068ff</w:t>
              </w:r>
            </w:hyperlink>
            <w:r w:rsidR="00AC5F47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</w:p>
          <w:p w14:paraId="346D0A1E" w14:textId="77777777" w:rsidR="00722DC6" w:rsidRPr="001506D1" w:rsidRDefault="00DA419C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Nedelcu A</w:t>
            </w:r>
            <w:r w:rsidR="001A125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. 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(2012)</w:t>
            </w:r>
            <w:r w:rsidR="008E777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Pr="008E7771">
              <w:rPr>
                <w:rFonts w:asciiTheme="minorHAnsi" w:hAnsiTheme="minorHAnsi" w:cstheme="minorHAnsi"/>
                <w:iCs/>
                <w:sz w:val="20"/>
                <w:szCs w:val="20"/>
                <w:lang w:val="it-IT"/>
              </w:rPr>
              <w:t>Rolul comportamentelor manageriale reflexive în gestionarea schimbărilor din educație</w:t>
            </w:r>
            <w:r w:rsidRPr="00945B62">
              <w:rPr>
                <w:rFonts w:asciiTheme="minorHAnsi" w:hAnsiTheme="minorHAnsi" w:cstheme="minorHAnsi"/>
                <w:i/>
                <w:sz w:val="20"/>
                <w:szCs w:val="20"/>
                <w:lang w:val="it-IT"/>
              </w:rPr>
              <w:t xml:space="preserve">. 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În Sava S, Ulrich C., Iucu R. (2012, coord.), </w:t>
            </w:r>
            <w:r w:rsidRPr="008E7771">
              <w:rPr>
                <w:rFonts w:asciiTheme="minorHAnsi" w:hAnsiTheme="minorHAnsi" w:cstheme="minorHAnsi"/>
                <w:i/>
                <w:iCs/>
                <w:sz w:val="20"/>
                <w:szCs w:val="20"/>
                <w:lang w:val="it-IT"/>
              </w:rPr>
              <w:t>Școala și educația în spațiul social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. București: Ed. Universității din București</w:t>
            </w:r>
          </w:p>
          <w:p w14:paraId="5629E276" w14:textId="77777777" w:rsidR="001506D1" w:rsidRPr="00945B62" w:rsidRDefault="001506D1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N</w:t>
            </w:r>
            <w:r w:rsidR="001A125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edelcu, A., Pataki, E. (2008). </w:t>
            </w:r>
            <w:r w:rsidR="00C32D6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Pentru o școală bine guvernată. București: </w:t>
            </w:r>
            <w:r w:rsidR="00EF1CAD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Educația 2000+</w:t>
            </w:r>
          </w:p>
          <w:p w14:paraId="1FE1A03C" w14:textId="77777777" w:rsidR="00845230" w:rsidRPr="00945B62" w:rsidRDefault="00845230" w:rsidP="00E41744">
            <w:pPr>
              <w:pStyle w:val="NoSpacing"/>
              <w:numPr>
                <w:ilvl w:val="0"/>
                <w:numId w:val="8"/>
              </w:numPr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OECD (2020), </w:t>
            </w:r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Back to the Future of Education: Four OECD Scenarios for Schooling</w:t>
            </w: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, Educational Research and Innovation, OECD Publishing, Paris, </w:t>
            </w:r>
            <w:hyperlink r:id="rId40" w:history="1">
              <w:r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https://doi.org/10.1787/178ef527-en</w:t>
              </w:r>
            </w:hyperlink>
          </w:p>
          <w:p w14:paraId="2DCCEFB2" w14:textId="77777777" w:rsidR="001714CF" w:rsidRPr="00945B62" w:rsidRDefault="001714CF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Orțan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F. </w:t>
            </w:r>
            <w:r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 xml:space="preserve">(2021). </w:t>
            </w:r>
            <w:r w:rsidRPr="00945B62">
              <w:rPr>
                <w:rStyle w:val="Hyperlink"/>
                <w:rFonts w:asciiTheme="minorHAnsi" w:hAnsiTheme="minorHAnsi" w:cstheme="minorHAnsi"/>
                <w:i/>
                <w:iCs/>
                <w:color w:val="auto"/>
                <w:sz w:val="20"/>
                <w:szCs w:val="20"/>
                <w:u w:val="none"/>
                <w:lang w:val="ro-RO"/>
              </w:rPr>
              <w:t>Management educațional</w:t>
            </w:r>
            <w:r w:rsidRPr="00945B62">
              <w:rPr>
                <w:rStyle w:val="Hyperlink"/>
                <w:rFonts w:asciiTheme="minorHAnsi" w:hAnsiTheme="minorHAnsi" w:cstheme="minorHAnsi"/>
                <w:color w:val="auto"/>
                <w:sz w:val="20"/>
                <w:szCs w:val="20"/>
                <w:u w:val="none"/>
                <w:lang w:val="ro-RO"/>
              </w:rPr>
              <w:t>. Ed. Trei</w:t>
            </w:r>
          </w:p>
          <w:p w14:paraId="2A144799" w14:textId="77777777" w:rsidR="00722DC6" w:rsidRPr="00945B62" w:rsidRDefault="00722DC6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proofErr w:type="spellStart"/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Pashiardis</w:t>
            </w:r>
            <w:proofErr w:type="spellEnd"/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 P, Johansson O. (2021). Successful and effective schools: Bridging the gap. </w:t>
            </w:r>
            <w:r w:rsidRPr="00B73473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highlight w:val="green"/>
                <w:shd w:val="clear" w:color="auto" w:fill="FFFFFF"/>
              </w:rPr>
              <w:t>Educational Management Administration &amp; Leadership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. 49(5):690-707. doi:</w:t>
            </w:r>
            <w:hyperlink r:id="rId41" w:history="1">
              <w:r w:rsidRPr="00945B62">
                <w:rPr>
                  <w:rStyle w:val="Hyperlink"/>
                  <w:rFonts w:asciiTheme="minorHAnsi" w:hAnsiTheme="minorHAnsi" w:cstheme="minorHAnsi"/>
                  <w:color w:val="006ACC"/>
                  <w:sz w:val="20"/>
                  <w:szCs w:val="20"/>
                  <w:shd w:val="clear" w:color="auto" w:fill="FFFFFF"/>
                </w:rPr>
                <w:t>10.1177/1741143220932585</w:t>
              </w:r>
            </w:hyperlink>
          </w:p>
          <w:p w14:paraId="670B7A71" w14:textId="77777777" w:rsidR="007E59CA" w:rsidRPr="00945B62" w:rsidRDefault="007E59CA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Păun E. (1999). </w:t>
            </w:r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ro-RO"/>
              </w:rPr>
              <w:t>Școala-abordare socio-pedagogică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. Ed. Polirom, Iași</w:t>
            </w:r>
            <w:r w:rsidR="00EE709D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.</w:t>
            </w:r>
          </w:p>
          <w:p w14:paraId="3E65344A" w14:textId="77777777" w:rsidR="00491E57" w:rsidRPr="00945B62" w:rsidRDefault="00150AE7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bookmarkStart w:id="0" w:name="_Hlk86767790"/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Păun, E. (2</w:t>
            </w:r>
            <w:r w:rsidR="001675F4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0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17). </w:t>
            </w:r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ro-RO"/>
              </w:rPr>
              <w:t xml:space="preserve">Pedagogie – Provocări și dileme privind școala și profesia didactică. 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Polirom, Iași.</w:t>
            </w:r>
          </w:p>
          <w:p w14:paraId="4B93E2A8" w14:textId="77777777" w:rsidR="00491E57" w:rsidRPr="00741300" w:rsidRDefault="00491E57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741300">
              <w:rPr>
                <w:rFonts w:asciiTheme="minorHAnsi" w:hAnsiTheme="minorHAnsi" w:cstheme="minorHAnsi"/>
                <w:iCs/>
                <w:sz w:val="20"/>
                <w:szCs w:val="20"/>
                <w:lang w:val="ro-RO"/>
              </w:rPr>
              <w:t xml:space="preserve">Răduț-Taciu, Bocoș M.D, Chiș O. (2015). </w:t>
            </w:r>
            <w:r w:rsidRPr="00741300">
              <w:rPr>
                <w:rFonts w:asciiTheme="minorHAnsi" w:hAnsiTheme="minorHAnsi" w:cstheme="minorHAnsi"/>
                <w:i/>
                <w:iCs/>
                <w:sz w:val="20"/>
                <w:szCs w:val="20"/>
                <w:lang w:val="ro-RO"/>
              </w:rPr>
              <w:t>Tratat de management educațional pentru învățământul primar și preșcolar</w:t>
            </w:r>
            <w:r w:rsidRPr="00741300">
              <w:rPr>
                <w:rFonts w:asciiTheme="minorHAnsi" w:hAnsiTheme="minorHAnsi" w:cstheme="minorHAnsi"/>
                <w:iCs/>
                <w:sz w:val="20"/>
                <w:szCs w:val="20"/>
                <w:lang w:val="ro-RO"/>
              </w:rPr>
              <w:t xml:space="preserve">. Ed. Paralela 45 </w:t>
            </w:r>
          </w:p>
          <w:bookmarkEnd w:id="0"/>
          <w:p w14:paraId="036B36D4" w14:textId="77777777" w:rsidR="00224D32" w:rsidRPr="00945B62" w:rsidRDefault="00224D32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Klikauer</w:t>
            </w:r>
            <w:r w:rsidR="00EE709D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, T. (2017).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r w:rsidRPr="00945B62">
              <w:rPr>
                <w:rFonts w:asciiTheme="minorHAnsi" w:hAnsiTheme="minorHAnsi" w:cstheme="minorHAnsi"/>
                <w:i/>
                <w:sz w:val="20"/>
                <w:szCs w:val="20"/>
                <w:lang w:val="ro-RO"/>
              </w:rPr>
              <w:t>Management Education - Fragments of an Emancipatory Theory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, Palgrave Macmillan</w:t>
            </w:r>
            <w:r w:rsidR="00EE709D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.</w:t>
            </w:r>
          </w:p>
          <w:p w14:paraId="432316CB" w14:textId="77777777" w:rsidR="00E84AD6" w:rsidRPr="00945B62" w:rsidRDefault="00E84AD6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Saitis, C., Saiti, A. (2018). </w:t>
            </w:r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  <w:lang w:val="ro-RO"/>
              </w:rPr>
              <w:t xml:space="preserve">Initiation of Educators into Education Management Secrets. </w:t>
            </w:r>
            <w:r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Springer.</w:t>
            </w:r>
          </w:p>
          <w:p w14:paraId="342E30EE" w14:textId="77777777" w:rsidR="00F72DB5" w:rsidRPr="00945B62" w:rsidRDefault="00DA419C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Sava S. (2005),</w:t>
            </w: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Managementul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sistemului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învăţământ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şi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al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instituţiilor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şcolare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Managementul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schimbărilor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în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învăţământ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D. Ungureanu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şi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I. Dumitru (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coord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.),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Pedagogie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şi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elemente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psihologie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–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pentru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grade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didactice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şi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>definitivate</w:t>
            </w:r>
            <w:proofErr w:type="spellEnd"/>
            <w:r w:rsidRPr="00945B6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Ed. Cartea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Universitară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Bucureşti</w:t>
            </w:r>
            <w:proofErr w:type="spellEnd"/>
          </w:p>
          <w:p w14:paraId="6B17E35D" w14:textId="77777777" w:rsidR="0099683B" w:rsidRDefault="00F72DB5" w:rsidP="00B55513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945B6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Sava, S. (2022)</w:t>
            </w:r>
            <w:r w:rsidRPr="00945B62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Școala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deschisă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comunității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învățare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dezvoltare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organizațională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. In E. Păun (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coord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.).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Școala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viitorului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sau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viitorul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școlii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? Perspective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asupra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educației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postpandemice</w:t>
            </w:r>
            <w:proofErr w:type="spellEnd"/>
            <w:r w:rsidRPr="00945B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Iași</w:t>
            </w:r>
            <w:proofErr w:type="spellEnd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945B62">
              <w:rPr>
                <w:rFonts w:asciiTheme="minorHAnsi" w:hAnsiTheme="minorHAnsi" w:cstheme="minorHAnsi"/>
                <w:sz w:val="20"/>
                <w:szCs w:val="20"/>
              </w:rPr>
              <w:t>Polirom</w:t>
            </w:r>
            <w:proofErr w:type="spellEnd"/>
            <w:r w:rsidR="00B55513" w:rsidRPr="00945B62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</w:p>
          <w:p w14:paraId="0E7A5CE0" w14:textId="77777777" w:rsidR="00195E3C" w:rsidRPr="00D05D55" w:rsidRDefault="00195E3C" w:rsidP="00900DF0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766BD7">
              <w:rPr>
                <w:rFonts w:asciiTheme="minorHAnsi" w:hAnsiTheme="minorHAnsi" w:cstheme="minorHAnsi"/>
                <w:color w:val="31849B" w:themeColor="accent5" w:themeShade="BF"/>
                <w:sz w:val="20"/>
                <w:szCs w:val="20"/>
                <w:lang w:val="ro-RO"/>
              </w:rPr>
              <w:t>J</w:t>
            </w:r>
            <w:r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ames Sebastian, Elaine Allensworth, Wolfgang Wiedermann, Craig Hochbein</w:t>
            </w:r>
            <w:r w:rsidR="00766BD7"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r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&amp; Matthew Cunningham (2018): Principal Leadership and School Performance: An Examination of</w:t>
            </w:r>
            <w:r w:rsidR="00766BD7"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r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Instructional Leadership and Organizational Management, Leadership and Policy in Schools, DOI:</w:t>
            </w:r>
            <w:r w:rsidR="00766BD7"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 </w:t>
            </w:r>
            <w:r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10.1080/15700763.2018.1513151</w:t>
            </w:r>
          </w:p>
          <w:p w14:paraId="0749BB0B" w14:textId="77777777" w:rsidR="00B55513" w:rsidRPr="00D05D55" w:rsidRDefault="00B55513" w:rsidP="00B55513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 xml:space="preserve">Senge, P. (2016). </w:t>
            </w:r>
            <w:r w:rsidRPr="00D05D55">
              <w:rPr>
                <w:rFonts w:asciiTheme="minorHAnsi" w:hAnsiTheme="minorHAnsi" w:cstheme="minorHAnsi"/>
                <w:i/>
                <w:iCs/>
                <w:sz w:val="20"/>
                <w:szCs w:val="20"/>
                <w:lang w:val="ro-RO"/>
              </w:rPr>
              <w:t xml:space="preserve">Școli care învață. A cincea disciplină aplicată în educație. </w:t>
            </w:r>
            <w:r w:rsidRPr="00D05D55">
              <w:rPr>
                <w:rFonts w:asciiTheme="minorHAnsi" w:hAnsiTheme="minorHAnsi" w:cstheme="minorHAnsi"/>
                <w:sz w:val="20"/>
                <w:szCs w:val="20"/>
                <w:lang w:val="ro-RO"/>
              </w:rPr>
              <w:t>București, Ed. Trei. Cap.VIII, IX, XIII.</w:t>
            </w:r>
          </w:p>
          <w:p w14:paraId="32995B48" w14:textId="77777777" w:rsidR="00E41744" w:rsidRPr="00D05D55" w:rsidRDefault="00E41744" w:rsidP="00B55513">
            <w:pPr>
              <w:numPr>
                <w:ilvl w:val="0"/>
                <w:numId w:val="8"/>
              </w:numPr>
              <w:shd w:val="clear" w:color="auto" w:fill="FFFFFF"/>
              <w:spacing w:after="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D05D55">
              <w:rPr>
                <w:rStyle w:val="authors"/>
                <w:rFonts w:ascii="Times New Roman" w:hAnsi="Times New Roman"/>
              </w:rPr>
              <w:t>S</w:t>
            </w:r>
            <w:r w:rsidRPr="00D05D55">
              <w:rPr>
                <w:rStyle w:val="authors"/>
                <w:rFonts w:asciiTheme="minorHAnsi" w:hAnsiTheme="minorHAnsi" w:cstheme="minorHAnsi"/>
                <w:sz w:val="20"/>
                <w:szCs w:val="20"/>
              </w:rPr>
              <w:t xml:space="preserve">tacy Agee </w:t>
            </w:r>
            <w:proofErr w:type="spellStart"/>
            <w:r w:rsidRPr="00D05D55">
              <w:rPr>
                <w:rStyle w:val="authors"/>
                <w:rFonts w:asciiTheme="minorHAnsi" w:hAnsiTheme="minorHAnsi" w:cstheme="minorHAnsi"/>
                <w:sz w:val="20"/>
                <w:szCs w:val="20"/>
              </w:rPr>
              <w:t>Szczesiul</w:t>
            </w:r>
            <w:proofErr w:type="spellEnd"/>
            <w:r w:rsidRPr="00D05D55">
              <w:rPr>
                <w:rStyle w:val="authors"/>
                <w:rFonts w:asciiTheme="minorHAnsi" w:hAnsiTheme="minorHAnsi" w:cstheme="minorHAnsi"/>
                <w:sz w:val="20"/>
                <w:szCs w:val="20"/>
              </w:rPr>
              <w:t>, James Nehring &amp; Theodore Carey</w:t>
            </w:r>
            <w:r w:rsidRPr="00D05D5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D05D55">
              <w:rPr>
                <w:rStyle w:val="Date1"/>
                <w:rFonts w:asciiTheme="minorHAnsi" w:hAnsiTheme="minorHAnsi" w:cstheme="minorHAnsi"/>
                <w:sz w:val="20"/>
                <w:szCs w:val="20"/>
              </w:rPr>
              <w:t>(2015)</w:t>
            </w:r>
            <w:r w:rsidRPr="00D05D5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D05D55">
              <w:rPr>
                <w:rStyle w:val="arttitle"/>
                <w:rFonts w:asciiTheme="minorHAnsi" w:hAnsiTheme="minorHAnsi" w:cstheme="minorHAnsi"/>
                <w:sz w:val="20"/>
                <w:szCs w:val="20"/>
              </w:rPr>
              <w:t>Academic Task Demand in the 21st-Century, High-Stakes-Accountability School: Mapping the Journey From Poor [to Fair to Good to Great] to Excellent?,</w:t>
            </w:r>
            <w:r w:rsidRPr="00D05D5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D05D55">
              <w:rPr>
                <w:rStyle w:val="serialtitle"/>
                <w:rFonts w:asciiTheme="minorHAnsi" w:hAnsiTheme="minorHAnsi" w:cstheme="minorHAnsi"/>
                <w:sz w:val="20"/>
                <w:szCs w:val="20"/>
                <w:highlight w:val="yellow"/>
              </w:rPr>
              <w:t>Leadership and Policy in Schools</w:t>
            </w:r>
            <w:r w:rsidRPr="00D05D55">
              <w:rPr>
                <w:rStyle w:val="serialtitle"/>
                <w:rFonts w:asciiTheme="minorHAnsi" w:hAnsiTheme="minorHAnsi" w:cstheme="minorHAnsi"/>
                <w:sz w:val="20"/>
                <w:szCs w:val="20"/>
              </w:rPr>
              <w:t>,</w:t>
            </w:r>
            <w:r w:rsidRPr="00D05D5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D05D55">
              <w:rPr>
                <w:rStyle w:val="volumeissue"/>
                <w:rFonts w:asciiTheme="minorHAnsi" w:hAnsiTheme="minorHAnsi" w:cstheme="minorHAnsi"/>
                <w:sz w:val="20"/>
                <w:szCs w:val="20"/>
              </w:rPr>
              <w:t>14:4,</w:t>
            </w:r>
            <w:r w:rsidRPr="00D05D5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D05D55">
              <w:rPr>
                <w:rStyle w:val="pagerange"/>
                <w:rFonts w:asciiTheme="minorHAnsi" w:hAnsiTheme="minorHAnsi" w:cstheme="minorHAnsi"/>
                <w:sz w:val="20"/>
                <w:szCs w:val="20"/>
              </w:rPr>
              <w:t>460-489,</w:t>
            </w:r>
            <w:r w:rsidRPr="00D05D5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D05D55">
              <w:rPr>
                <w:rStyle w:val="doilink"/>
                <w:rFonts w:asciiTheme="minorHAnsi" w:hAnsiTheme="minorHAnsi" w:cstheme="minorHAnsi"/>
                <w:sz w:val="20"/>
                <w:szCs w:val="20"/>
              </w:rPr>
              <w:t>DOI: </w:t>
            </w:r>
            <w:hyperlink r:id="rId42" w:history="1">
              <w:r w:rsidRPr="00D05D55">
                <w:rPr>
                  <w:rStyle w:val="Hyperlink"/>
                  <w:rFonts w:asciiTheme="minorHAnsi" w:hAnsiTheme="minorHAnsi" w:cstheme="minorHAnsi"/>
                  <w:color w:val="auto"/>
                  <w:sz w:val="20"/>
                  <w:szCs w:val="20"/>
                </w:rPr>
                <w:t>10.1080/15700763.2015.1026448</w:t>
              </w:r>
            </w:hyperlink>
          </w:p>
          <w:p w14:paraId="404F9B2B" w14:textId="77777777" w:rsidR="004726EE" w:rsidRPr="00945B62" w:rsidRDefault="00667024" w:rsidP="00E41744">
            <w:pPr>
              <w:pStyle w:val="NoSpacing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0"/>
                <w:szCs w:val="20"/>
                <w:lang w:val="ro-RO"/>
              </w:rPr>
            </w:pPr>
            <w:r w:rsidRPr="00D05D55">
              <w:rPr>
                <w:rFonts w:asciiTheme="minorHAnsi" w:hAnsiTheme="minorHAnsi" w:cstheme="minorHAnsi"/>
                <w:sz w:val="20"/>
                <w:szCs w:val="20"/>
                <w:shd w:val="clear" w:color="auto" w:fill="FCFCFC"/>
              </w:rPr>
              <w:t>V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CFCFC"/>
              </w:rPr>
              <w:t xml:space="preserve">erger, A., </w:t>
            </w:r>
            <w:proofErr w:type="spellStart"/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CFCFC"/>
              </w:rPr>
              <w:t>Skedsmo</w:t>
            </w:r>
            <w:proofErr w:type="spellEnd"/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CFCFC"/>
              </w:rPr>
              <w:t>, G. Enacting accountabilities in education: exploring new policy contexts and theoretical elaborations. </w:t>
            </w:r>
            <w:r w:rsidRPr="00945B62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shd w:val="clear" w:color="auto" w:fill="FCFCFC"/>
              </w:rPr>
              <w:t>Educ Asse Eval Acc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CFCFC"/>
              </w:rPr>
              <w:t> </w:t>
            </w:r>
            <w:r w:rsidRPr="00945B62">
              <w:rPr>
                <w:rFonts w:asciiTheme="minorHAnsi" w:hAnsiTheme="minorHAnsi" w:cstheme="minorHAnsi"/>
                <w:b/>
                <w:bCs/>
                <w:color w:val="333333"/>
                <w:sz w:val="20"/>
                <w:szCs w:val="20"/>
                <w:shd w:val="clear" w:color="auto" w:fill="FCFCFC"/>
              </w:rPr>
              <w:t>33, 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CFCFC"/>
              </w:rPr>
              <w:t xml:space="preserve">391–401 (2021). </w:t>
            </w:r>
            <w:hyperlink r:id="rId43" w:history="1">
              <w:r w:rsidR="004726EE" w:rsidRPr="00945B62">
                <w:rPr>
                  <w:rStyle w:val="Hyperlink"/>
                  <w:rFonts w:asciiTheme="minorHAnsi" w:hAnsiTheme="minorHAnsi" w:cstheme="minorHAnsi"/>
                  <w:sz w:val="20"/>
                  <w:szCs w:val="20"/>
                  <w:shd w:val="clear" w:color="auto" w:fill="FCFCFC"/>
                </w:rPr>
                <w:t>https://doi.org/10.1007/s11092-021-09371-x</w:t>
              </w:r>
            </w:hyperlink>
          </w:p>
          <w:p w14:paraId="49009B6F" w14:textId="77777777" w:rsidR="00425DFB" w:rsidRPr="00603A81" w:rsidRDefault="004726EE" w:rsidP="00E41744">
            <w:pPr>
              <w:pStyle w:val="NoSpacing"/>
              <w:numPr>
                <w:ilvl w:val="0"/>
                <w:numId w:val="8"/>
              </w:numP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ro-RO"/>
              </w:rPr>
            </w:pPr>
            <w:proofErr w:type="spellStart"/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T</w:t>
            </w:r>
            <w:r w:rsidRPr="00D05D5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intoré</w:t>
            </w:r>
            <w:proofErr w:type="spellEnd"/>
            <w:r w:rsidRPr="00D05D5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, M., Cunha, R.S., Cabral, I., Alves, J.M. (2020). A scoping review of problems and challenges faced by s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chool leaders (2003–2019). </w:t>
            </w:r>
            <w:r w:rsidRPr="00945B62">
              <w:rPr>
                <w:rFonts w:asciiTheme="minorHAnsi" w:hAnsiTheme="minorHAnsi" w:cstheme="minorHAnsi"/>
                <w:i/>
                <w:iCs/>
                <w:color w:val="333333"/>
                <w:sz w:val="20"/>
                <w:szCs w:val="20"/>
                <w:shd w:val="clear" w:color="auto" w:fill="FFFFFF"/>
              </w:rPr>
              <w:t>Educational Management Administration &amp; Leadership</w:t>
            </w:r>
            <w:r w:rsidRPr="00945B62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r w:rsidRPr="00BF33DD">
              <w:rPr>
                <w:color w:val="333333"/>
                <w:sz w:val="20"/>
                <w:szCs w:val="20"/>
                <w:shd w:val="clear" w:color="auto" w:fill="FFFFFF"/>
              </w:rPr>
              <w:t>DOI:</w:t>
            </w:r>
            <w:hyperlink r:id="rId44" w:history="1">
              <w:r w:rsidRPr="00BF33DD">
                <w:rPr>
                  <w:rStyle w:val="Hyperlink"/>
                  <w:color w:val="006ACC"/>
                  <w:sz w:val="20"/>
                  <w:szCs w:val="20"/>
                  <w:shd w:val="clear" w:color="auto" w:fill="FFFFFF"/>
                </w:rPr>
                <w:t>10.1177/1741143220942527</w:t>
              </w:r>
            </w:hyperlink>
          </w:p>
          <w:p w14:paraId="3757D0DC" w14:textId="77777777" w:rsidR="00603A81" w:rsidRPr="00760ECB" w:rsidRDefault="00954A8B" w:rsidP="00E41744">
            <w:pPr>
              <w:pStyle w:val="NoSpacing"/>
              <w:numPr>
                <w:ilvl w:val="0"/>
                <w:numId w:val="8"/>
              </w:numP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ro-RO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Wilson, E.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ro-RO"/>
              </w:rPr>
              <w:t xml:space="preserve"> (coord.) (2012). School-based research. A guide for education students. Sage (cap.1)</w:t>
            </w:r>
            <w:r w:rsidR="00BB2EC8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ro-RO"/>
              </w:rPr>
              <w:t xml:space="preserve">. </w:t>
            </w:r>
            <w:hyperlink r:id="rId45" w:history="1">
              <w:r w:rsidR="00BB2EC8" w:rsidRPr="00E07A47">
                <w:rPr>
                  <w:rStyle w:val="Hyperlink"/>
                  <w:rFonts w:asciiTheme="minorHAnsi" w:hAnsiTheme="minorHAnsi" w:cstheme="minorHAnsi"/>
                  <w:lang w:val="ro-RO"/>
                </w:rPr>
                <w:t>https://b-ok.cc/book/17355985/7e95b6</w:t>
              </w:r>
            </w:hyperlink>
            <w:r w:rsidR="00BB2EC8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ro-RO"/>
              </w:rPr>
              <w:t xml:space="preserve"> </w:t>
            </w:r>
          </w:p>
          <w:p w14:paraId="3EF4521A" w14:textId="77777777" w:rsidR="00760ECB" w:rsidRDefault="00760ECB" w:rsidP="00760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Notă</w:t>
            </w:r>
            <w:proofErr w:type="spellEnd"/>
            <w:r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Theme="minorHAnsi" w:hAnsiTheme="minorHAnsi" w:cstheme="minorHAnsi"/>
                <w:lang w:val="ro-RO"/>
              </w:rPr>
              <w:t xml:space="preserve"> titlurile cu caractere îngroșate sunt </w:t>
            </w:r>
            <w:r w:rsidR="00D5723A">
              <w:rPr>
                <w:rFonts w:asciiTheme="minorHAnsi" w:hAnsiTheme="minorHAnsi" w:cstheme="minorHAnsi"/>
                <w:lang w:val="ro-RO"/>
              </w:rPr>
              <w:t>bibliografie minimală, putând fi folosite pentru mai multe teme referințele respective</w:t>
            </w:r>
            <w:r>
              <w:rPr>
                <w:rFonts w:asciiTheme="minorHAnsi" w:hAnsiTheme="minorHAnsi" w:cstheme="minorHAnsi"/>
                <w:lang w:val="ro-RO"/>
              </w:rPr>
              <w:t>.</w:t>
            </w:r>
          </w:p>
          <w:p w14:paraId="3DFE828B" w14:textId="77777777" w:rsidR="00C155CD" w:rsidRDefault="00C155CD" w:rsidP="00760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7E2D2D4" w14:textId="77777777" w:rsidR="00C155CD" w:rsidRDefault="00ED5265" w:rsidP="00760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fldChar w:fldCharType="begin"/>
            </w:r>
            <w:ins w:id="1" w:author="simolsava@gmail.com" w:date="2022-09-27T14:09:00Z">
              <w:r w:rsidR="00C155CD">
                <w:rPr>
                  <w:rFonts w:asciiTheme="minorHAnsi" w:hAnsiTheme="minorHAnsi" w:cstheme="minorHAnsi"/>
                  <w:lang w:val="ro-RO"/>
                </w:rPr>
                <w:instrText xml:space="preserve"> HYPERLINK "</w:instrText>
              </w:r>
            </w:ins>
            <w:r w:rsidR="00C155CD" w:rsidRPr="00C155CD">
              <w:rPr>
                <w:rFonts w:asciiTheme="minorHAnsi" w:hAnsiTheme="minorHAnsi" w:cstheme="minorHAnsi"/>
                <w:lang w:val="ro-RO"/>
              </w:rPr>
              <w:instrText>https://viva-scim.ro/servicii/platforma-viva-scim</w:instrText>
            </w:r>
            <w:ins w:id="2" w:author="simolsava@gmail.com" w:date="2022-09-27T14:09:00Z">
              <w:r w:rsidR="00C155CD">
                <w:rPr>
                  <w:rFonts w:asciiTheme="minorHAnsi" w:hAnsiTheme="minorHAnsi" w:cstheme="minorHAnsi"/>
                  <w:lang w:val="ro-RO"/>
                </w:rPr>
                <w:instrText xml:space="preserve">" </w:instrText>
              </w:r>
            </w:ins>
            <w:r>
              <w:rPr>
                <w:rFonts w:asciiTheme="minorHAnsi" w:hAnsiTheme="minorHAnsi" w:cstheme="minorHAnsi"/>
                <w:lang w:val="ro-RO"/>
              </w:rPr>
            </w:r>
            <w:r>
              <w:rPr>
                <w:rFonts w:asciiTheme="minorHAnsi" w:hAnsiTheme="minorHAnsi" w:cstheme="minorHAnsi"/>
                <w:lang w:val="ro-RO"/>
              </w:rPr>
              <w:fldChar w:fldCharType="separate"/>
            </w:r>
            <w:r w:rsidR="00C155CD" w:rsidRPr="00406DB3">
              <w:rPr>
                <w:rStyle w:val="Hyperlink"/>
                <w:rFonts w:asciiTheme="minorHAnsi" w:hAnsiTheme="minorHAnsi" w:cstheme="minorHAnsi"/>
                <w:lang w:val="ro-RO"/>
              </w:rPr>
              <w:t>https://viva-scim.ro/servicii/platforma-viva-scim</w:t>
            </w:r>
            <w:r>
              <w:rPr>
                <w:rFonts w:asciiTheme="minorHAnsi" w:hAnsiTheme="minorHAnsi" w:cstheme="minorHAnsi"/>
                <w:lang w:val="ro-RO"/>
              </w:rPr>
              <w:fldChar w:fldCharType="end"/>
            </w:r>
            <w:r w:rsidR="00C155CD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DB470C">
              <w:rPr>
                <w:rFonts w:asciiTheme="minorHAnsi" w:hAnsiTheme="minorHAnsi" w:cstheme="minorHAnsi"/>
                <w:lang w:val="ro-RO"/>
              </w:rPr>
              <w:t>= platform to support school management</w:t>
            </w:r>
          </w:p>
          <w:p w14:paraId="03BF0209" w14:textId="77777777" w:rsidR="00DB470C" w:rsidRPr="00BF33DD" w:rsidRDefault="00DB470C" w:rsidP="00760ECB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F40503" w:rsidRPr="00307A66" w14:paraId="6E2C2C50" w14:textId="77777777" w:rsidTr="001B15E1">
        <w:tc>
          <w:tcPr>
            <w:tcW w:w="4140" w:type="dxa"/>
            <w:shd w:val="clear" w:color="auto" w:fill="auto"/>
          </w:tcPr>
          <w:p w14:paraId="77730B15" w14:textId="77777777" w:rsidR="00224D32" w:rsidRPr="00562868" w:rsidRDefault="002B3E15" w:rsidP="00030855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>7</w:t>
            </w:r>
            <w:r w:rsidR="00224D32">
              <w:rPr>
                <w:rFonts w:ascii="Times New Roman" w:hAnsi="Times New Roman"/>
                <w:b/>
                <w:lang w:val="ro-RO"/>
              </w:rPr>
              <w:t xml:space="preserve">.2 Seminar </w:t>
            </w:r>
          </w:p>
        </w:tc>
        <w:tc>
          <w:tcPr>
            <w:tcW w:w="1559" w:type="dxa"/>
          </w:tcPr>
          <w:p w14:paraId="137D2403" w14:textId="77777777" w:rsidR="00224D32" w:rsidRPr="00562868" w:rsidRDefault="00224D32" w:rsidP="00030855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Metode a</w:t>
            </w:r>
            <w:r w:rsidRPr="00BD78D6">
              <w:rPr>
                <w:rFonts w:ascii="Times New Roman" w:hAnsi="Times New Roman"/>
                <w:b/>
                <w:bCs/>
                <w:lang w:val="ro-RO"/>
              </w:rPr>
              <w:t>ctivitatea de seminar</w:t>
            </w:r>
          </w:p>
        </w:tc>
        <w:tc>
          <w:tcPr>
            <w:tcW w:w="4508" w:type="dxa"/>
            <w:shd w:val="clear" w:color="auto" w:fill="auto"/>
          </w:tcPr>
          <w:p w14:paraId="42DB3279" w14:textId="77777777" w:rsidR="00224D32" w:rsidRPr="00562868" w:rsidRDefault="00224D32" w:rsidP="00030855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7B45DA" w:rsidRPr="00307A66" w14:paraId="2F2DEC37" w14:textId="77777777" w:rsidTr="001B15E1">
        <w:tc>
          <w:tcPr>
            <w:tcW w:w="4140" w:type="dxa"/>
            <w:shd w:val="clear" w:color="auto" w:fill="auto"/>
          </w:tcPr>
          <w:p w14:paraId="2FACE988" w14:textId="77777777" w:rsidR="007B45DA" w:rsidRDefault="007B45DA" w:rsidP="007B45D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I.D</w:t>
            </w:r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irecții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dezvoltare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organizației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școlare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dezvoltarea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misiunii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viziunii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valorilor</w:t>
            </w:r>
            <w:proofErr w:type="spellEnd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b/>
                <w:bCs/>
                <w:sz w:val="24"/>
                <w:szCs w:val="24"/>
              </w:rPr>
              <w:t>acesteia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(8h):</w:t>
            </w:r>
          </w:p>
          <w:p w14:paraId="1787D29C" w14:textId="77777777" w:rsidR="007B45DA" w:rsidRDefault="007B45DA" w:rsidP="007B45D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I.1.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Documentele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manageriale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tipul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documentelor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manageriale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documente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de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diagnoză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de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prognoză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de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evidență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 (4h)</w:t>
            </w:r>
          </w:p>
          <w:p w14:paraId="50A77A18" w14:textId="77777777" w:rsidR="007B45DA" w:rsidRDefault="007B45DA" w:rsidP="007B45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I.2.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4B0346">
              <w:rPr>
                <w:rFonts w:ascii="Times New Roman" w:hAnsi="Times New Roman"/>
                <w:sz w:val="24"/>
                <w:szCs w:val="24"/>
              </w:rPr>
              <w:t>laborarea</w:t>
            </w:r>
            <w:proofErr w:type="spellEnd"/>
            <w:r w:rsidRPr="004B0346">
              <w:rPr>
                <w:rFonts w:ascii="Times New Roman" w:hAnsi="Times New Roman"/>
                <w:sz w:val="24"/>
                <w:szCs w:val="24"/>
              </w:rPr>
              <w:t xml:space="preserve"> PDI</w:t>
            </w:r>
            <w:r>
              <w:rPr>
                <w:rFonts w:ascii="Times New Roman" w:hAnsi="Times New Roman"/>
                <w:sz w:val="24"/>
                <w:szCs w:val="24"/>
              </w:rPr>
              <w:t>. (2h)</w:t>
            </w:r>
          </w:p>
          <w:p w14:paraId="4403D93D" w14:textId="77777777" w:rsidR="007B45DA" w:rsidRPr="003509BF" w:rsidRDefault="007B45DA" w:rsidP="007B45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4B0346">
              <w:rPr>
                <w:rFonts w:ascii="Times New Roman" w:hAnsi="Times New Roman"/>
                <w:sz w:val="24"/>
                <w:szCs w:val="24"/>
              </w:rPr>
              <w:t>laborarea</w:t>
            </w:r>
            <w:proofErr w:type="spellEnd"/>
            <w:r w:rsidRPr="004B03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managerial. (2h)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08"/>
            </w:tblGrid>
            <w:tr w:rsidR="007B45DA" w:rsidRPr="007E7464" w14:paraId="0FA41393" w14:textId="77777777" w:rsidTr="009D3753">
              <w:trPr>
                <w:trHeight w:val="247"/>
              </w:trPr>
              <w:tc>
                <w:tcPr>
                  <w:tcW w:w="2408" w:type="dxa"/>
                </w:tcPr>
                <w:p w14:paraId="62B1CFED" w14:textId="77777777" w:rsidR="007B45DA" w:rsidRDefault="007B45DA" w:rsidP="007B45D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7E7464">
                    <w:rPr>
                      <w:rFonts w:ascii="Times New Roman" w:hAnsi="Times New Roman"/>
                      <w:color w:val="000000"/>
                    </w:rPr>
                    <w:lastRenderedPageBreak/>
                    <w:t>explicaţia</w:t>
                  </w:r>
                  <w:proofErr w:type="spellEnd"/>
                  <w:r w:rsidRPr="007E7464"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</w:p>
                <w:p w14:paraId="5A829DF9" w14:textId="77777777" w:rsidR="007B45DA" w:rsidRDefault="007B45DA" w:rsidP="007B45D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 w:rsidRPr="007E7464">
                    <w:rPr>
                      <w:rFonts w:ascii="Times New Roman" w:hAnsi="Times New Roman"/>
                      <w:color w:val="000000"/>
                    </w:rPr>
                    <w:t>conversaţia</w:t>
                  </w:r>
                  <w:proofErr w:type="spellEnd"/>
                  <w:r w:rsidRPr="007E7464"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  <w:proofErr w:type="spellStart"/>
                  <w:r w:rsidRPr="007E7464">
                    <w:rPr>
                      <w:rFonts w:ascii="Times New Roman" w:hAnsi="Times New Roman"/>
                      <w:color w:val="000000"/>
                    </w:rPr>
                    <w:t>problematizarea</w:t>
                  </w:r>
                  <w:proofErr w:type="spellEnd"/>
                  <w:r w:rsidRPr="007E7464"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  <w:proofErr w:type="spellStart"/>
                  <w:r w:rsidRPr="007E7464">
                    <w:rPr>
                      <w:rFonts w:ascii="Times New Roman" w:hAnsi="Times New Roman"/>
                      <w:color w:val="000000"/>
                    </w:rPr>
                    <w:t>exerciţiul</w:t>
                  </w:r>
                  <w:proofErr w:type="spellEnd"/>
                  <w:r w:rsidRPr="007E7464">
                    <w:rPr>
                      <w:rFonts w:ascii="Times New Roman" w:hAnsi="Times New Roman"/>
                      <w:color w:val="000000"/>
                    </w:rPr>
                    <w:t>, brainstorming</w:t>
                  </w: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  <w:proofErr w:type="spellStart"/>
                  <w:r w:rsidRPr="007E7464">
                    <w:rPr>
                      <w:rFonts w:ascii="Times New Roman" w:hAnsi="Times New Roman"/>
                      <w:color w:val="000000"/>
                    </w:rPr>
                    <w:t>ul</w:t>
                  </w:r>
                  <w:proofErr w:type="spellEnd"/>
                </w:p>
                <w:p w14:paraId="5FF3425B" w14:textId="77777777" w:rsidR="007B45DA" w:rsidRDefault="007B45DA" w:rsidP="007B45D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</w:rPr>
                    <w:t>munca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</w:rPr>
                    <w:t xml:space="preserve"> in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</w:rPr>
                    <w:t>echipe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</w:rPr>
                    <w:t xml:space="preserve">, </w:t>
                  </w:r>
                </w:p>
                <w:p w14:paraId="1245824A" w14:textId="77777777" w:rsidR="007B45DA" w:rsidRPr="007E7464" w:rsidRDefault="007B45DA" w:rsidP="007B45D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lastRenderedPageBreak/>
                    <w:t xml:space="preserve">pe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</w:rPr>
                    <w:t>grupe</w:t>
                  </w:r>
                  <w:proofErr w:type="spellEnd"/>
                  <w:r w:rsidRPr="007E7464">
                    <w:rPr>
                      <w:rFonts w:ascii="Times New Roman" w:hAnsi="Times New Roman"/>
                      <w:color w:val="000000"/>
                    </w:rPr>
                    <w:t xml:space="preserve">. </w:t>
                  </w:r>
                </w:p>
              </w:tc>
            </w:tr>
          </w:tbl>
          <w:p w14:paraId="248F94D8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4508" w:type="dxa"/>
            <w:shd w:val="clear" w:color="auto" w:fill="auto"/>
          </w:tcPr>
          <w:p w14:paraId="334DDCEA" w14:textId="77777777" w:rsidR="007B45DA" w:rsidRDefault="007B45DA" w:rsidP="007B45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Model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structură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managerial, model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structură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planului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dezvoltare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instituțională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Sturcutră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recomandări</w:t>
            </w:r>
            <w:proofErr w:type="spellEnd"/>
          </w:p>
          <w:p w14:paraId="4D20CA8F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Model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structură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raportului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activitate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raportului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privind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învățământului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școlar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xxx.</w:t>
            </w:r>
          </w:p>
          <w:p w14:paraId="7E07A9B6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07069C30" w14:textId="77777777" w:rsidR="007B45DA" w:rsidRDefault="007B45DA" w:rsidP="007B45DA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Cazuistică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studii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documente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3A294A9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B45DA" w:rsidRPr="00307A66" w14:paraId="16D04993" w14:textId="77777777" w:rsidTr="001B15E1">
        <w:tc>
          <w:tcPr>
            <w:tcW w:w="4140" w:type="dxa"/>
            <w:shd w:val="clear" w:color="auto" w:fill="auto"/>
          </w:tcPr>
          <w:p w14:paraId="0FCBC523" w14:textId="77777777" w:rsidR="007B45DA" w:rsidRPr="0097515C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II.</w:t>
            </w:r>
            <w:r w:rsidRPr="00F917F3">
              <w:rPr>
                <w:rFonts w:ascii="Times New Roman" w:hAnsi="Times New Roman"/>
                <w:b/>
                <w:bCs/>
                <w:sz w:val="24"/>
                <w:szCs w:val="24"/>
              </w:rPr>
              <w:t>Conducerea</w:t>
            </w:r>
            <w:proofErr w:type="spellEnd"/>
            <w:r w:rsidRPr="00F917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917F3">
              <w:rPr>
                <w:rFonts w:ascii="Times New Roman" w:hAnsi="Times New Roman"/>
                <w:b/>
                <w:bCs/>
                <w:sz w:val="24"/>
                <w:szCs w:val="24"/>
              </w:rPr>
              <w:t>unităților</w:t>
            </w:r>
            <w:proofErr w:type="spellEnd"/>
            <w:r w:rsidRPr="00F917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F917F3">
              <w:rPr>
                <w:rFonts w:ascii="Times New Roman" w:hAnsi="Times New Roman"/>
                <w:b/>
                <w:bCs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(10h)</w:t>
            </w:r>
          </w:p>
          <w:p w14:paraId="17568A50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II.1.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Directorul</w:t>
            </w:r>
            <w:proofErr w:type="spellEnd"/>
            <w:r w:rsidR="00E94F4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94F48">
              <w:rPr>
                <w:rFonts w:ascii="Times New Roman" w:hAnsi="Times New Roman"/>
                <w:sz w:val="24"/>
                <w:szCs w:val="24"/>
              </w:rPr>
              <w:t>directorul</w:t>
            </w:r>
            <w:proofErr w:type="spellEnd"/>
            <w:r w:rsidR="00E94F48">
              <w:rPr>
                <w:rFonts w:ascii="Times New Roman" w:hAnsi="Times New Roman"/>
                <w:sz w:val="24"/>
                <w:szCs w:val="24"/>
              </w:rPr>
              <w:t xml:space="preserve"> adjunct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(2h)</w:t>
            </w:r>
          </w:p>
          <w:p w14:paraId="6E04D42F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 w:rsidR="00E94F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Consiliul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administrație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94F4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h)</w:t>
            </w:r>
          </w:p>
          <w:p w14:paraId="4A4D06F6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 w:rsidR="00E94F4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Consiliul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profesoral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(1h)</w:t>
            </w:r>
          </w:p>
          <w:p w14:paraId="0810D6D3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 w:rsidR="00E94F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Management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intermediar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nivelul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școlii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responsabili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comisii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coordonator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proiecte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etc.) (2h)</w:t>
            </w:r>
          </w:p>
          <w:p w14:paraId="090E0CC3" w14:textId="77777777" w:rsidR="007B45DA" w:rsidRPr="00562868" w:rsidRDefault="007B45DA" w:rsidP="00E94F48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II.</w:t>
            </w:r>
            <w:r w:rsidR="00E94F4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fișei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postului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fișei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personalul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didactic din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unitățile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(2h)</w:t>
            </w:r>
          </w:p>
        </w:tc>
        <w:tc>
          <w:tcPr>
            <w:tcW w:w="1559" w:type="dxa"/>
            <w:shd w:val="clear" w:color="auto" w:fill="auto"/>
          </w:tcPr>
          <w:p w14:paraId="7B0C397A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7464">
              <w:rPr>
                <w:rFonts w:ascii="Times New Roman" w:hAnsi="Times New Roman"/>
                <w:color w:val="000000"/>
              </w:rPr>
              <w:t>explicaţia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1F05F6B5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7464">
              <w:rPr>
                <w:rFonts w:ascii="Times New Roman" w:hAnsi="Times New Roman"/>
                <w:color w:val="000000"/>
              </w:rPr>
              <w:t>conversaţia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problematizarea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exerciţiul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>, brainstorming</w:t>
            </w:r>
          </w:p>
          <w:p w14:paraId="42D63B1F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munca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</w:rPr>
              <w:t>echipe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2FA6E509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 xml:space="preserve">pe </w:t>
            </w:r>
            <w:proofErr w:type="spellStart"/>
            <w:r>
              <w:rPr>
                <w:rFonts w:ascii="Times New Roman" w:hAnsi="Times New Roman"/>
                <w:color w:val="000000"/>
              </w:rPr>
              <w:t>grupe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4508" w:type="dxa"/>
            <w:shd w:val="clear" w:color="auto" w:fill="auto"/>
          </w:tcPr>
          <w:p w14:paraId="30AD5CC4" w14:textId="77777777" w:rsidR="007B45DA" w:rsidRPr="00B10C3C" w:rsidRDefault="007B45DA" w:rsidP="007B45DA">
            <w:pPr>
              <w:pStyle w:val="Default"/>
              <w:rPr>
                <w:rFonts w:ascii="Times New Roman" w:hAnsi="Times New Roman" w:cs="Times New Roman"/>
              </w:rPr>
            </w:pPr>
            <w:r w:rsidRPr="00B10C3C">
              <w:rPr>
                <w:rFonts w:ascii="Times New Roman" w:hAnsi="Times New Roman" w:cs="Times New Roman"/>
                <w:iCs/>
              </w:rPr>
              <w:t xml:space="preserve">Definirea structurilor manageriale adecvate (niveluri, funcții, responsabilități și competențe) și asigurarea agilității organizaționale. </w:t>
            </w:r>
          </w:p>
          <w:p w14:paraId="05CCA486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B10C3C">
              <w:rPr>
                <w:rFonts w:ascii="Times New Roman" w:hAnsi="Times New Roman"/>
                <w:iCs/>
              </w:rPr>
              <w:t>Îmbunătățirea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sistemului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de management al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organizației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</w:rPr>
              <w:t>școlare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și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al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performanței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în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conformitate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cu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necesitățile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și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așteptările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diferitelor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părți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interesate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în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concordanță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cu </w:t>
            </w:r>
            <w:proofErr w:type="spellStart"/>
            <w:r w:rsidRPr="00B10C3C">
              <w:rPr>
                <w:rFonts w:ascii="Times New Roman" w:hAnsi="Times New Roman"/>
                <w:iCs/>
              </w:rPr>
              <w:t>necesitățile</w:t>
            </w:r>
            <w:proofErr w:type="spellEnd"/>
            <w:r w:rsidRPr="00B10C3C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</w:rPr>
              <w:t>beneficiarilor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</w:rPr>
              <w:t>educației</w:t>
            </w:r>
            <w:proofErr w:type="spellEnd"/>
            <w:r w:rsidRPr="00B10C3C">
              <w:rPr>
                <w:rFonts w:ascii="Times New Roman" w:hAnsi="Times New Roman"/>
                <w:iCs/>
              </w:rPr>
              <w:t>.</w:t>
            </w:r>
          </w:p>
        </w:tc>
      </w:tr>
      <w:tr w:rsidR="007B45DA" w:rsidRPr="00307A66" w14:paraId="3CBA1CBB" w14:textId="77777777" w:rsidTr="001B15E1">
        <w:tc>
          <w:tcPr>
            <w:tcW w:w="4140" w:type="dxa"/>
            <w:shd w:val="clear" w:color="auto" w:fill="auto"/>
          </w:tcPr>
          <w:p w14:paraId="4FA35C46" w14:textId="77777777" w:rsidR="007B45DA" w:rsidRDefault="007B45DA" w:rsidP="007B45DA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III.</w:t>
            </w:r>
            <w:r w:rsidRPr="00F917F3">
              <w:rPr>
                <w:rFonts w:ascii="Times New Roman" w:hAnsi="Times New Roman"/>
                <w:b/>
                <w:sz w:val="24"/>
                <w:szCs w:val="24"/>
              </w:rPr>
              <w:t>Portofoliul</w:t>
            </w:r>
            <w:proofErr w:type="spellEnd"/>
            <w:r w:rsidRPr="00F917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17F3">
              <w:rPr>
                <w:rFonts w:ascii="Times New Roman" w:hAnsi="Times New Roman"/>
                <w:b/>
                <w:sz w:val="24"/>
                <w:szCs w:val="24"/>
              </w:rPr>
              <w:t>directorului</w:t>
            </w:r>
            <w:proofErr w:type="spellEnd"/>
            <w:r w:rsidRPr="00F917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917F3">
              <w:rPr>
                <w:rFonts w:ascii="Times New Roman" w:hAnsi="Times New Roman"/>
                <w:b/>
                <w:sz w:val="24"/>
                <w:szCs w:val="24"/>
              </w:rPr>
              <w:t>unității</w:t>
            </w:r>
            <w:proofErr w:type="spellEnd"/>
            <w:r w:rsidRPr="00F917F3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F917F3">
              <w:rPr>
                <w:rFonts w:ascii="Times New Roman" w:hAnsi="Times New Roman"/>
                <w:b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(4h)</w:t>
            </w:r>
          </w:p>
          <w:p w14:paraId="4917DB65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III.1.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Documentele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dosarului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personal (1h)</w:t>
            </w:r>
          </w:p>
          <w:p w14:paraId="33489619" w14:textId="77777777" w:rsidR="007B45DA" w:rsidRDefault="007B45DA" w:rsidP="007B45D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III.2.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Dosarul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cuprinzând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documentele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manageriale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(1h)</w:t>
            </w:r>
          </w:p>
          <w:p w14:paraId="02B2FFD9" w14:textId="77777777" w:rsidR="007B45DA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III.3.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F917F3">
              <w:rPr>
                <w:rFonts w:ascii="Times New Roman" w:hAnsi="Times New Roman"/>
                <w:sz w:val="24"/>
                <w:szCs w:val="24"/>
              </w:rPr>
              <w:t>egislaţie</w:t>
            </w:r>
            <w:proofErr w:type="spellEnd"/>
            <w:r w:rsidRPr="00F917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17F3">
              <w:rPr>
                <w:rFonts w:ascii="Times New Roman" w:hAnsi="Times New Roman"/>
                <w:sz w:val="24"/>
                <w:szCs w:val="24"/>
              </w:rPr>
              <w:t>şcolară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legi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metodologii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decizii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hotărâri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(2h)</w:t>
            </w:r>
          </w:p>
        </w:tc>
        <w:tc>
          <w:tcPr>
            <w:tcW w:w="1559" w:type="dxa"/>
            <w:shd w:val="clear" w:color="auto" w:fill="auto"/>
          </w:tcPr>
          <w:p w14:paraId="280DD53E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7464">
              <w:rPr>
                <w:rFonts w:ascii="Times New Roman" w:hAnsi="Times New Roman"/>
                <w:color w:val="000000"/>
              </w:rPr>
              <w:t>explicaţia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35BA61DA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7464">
              <w:rPr>
                <w:rFonts w:ascii="Times New Roman" w:hAnsi="Times New Roman"/>
                <w:color w:val="000000"/>
              </w:rPr>
              <w:t>conversaţia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problematizarea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exerciţiul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>, brainstorming</w:t>
            </w:r>
            <w:r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ul</w:t>
            </w:r>
            <w:proofErr w:type="spellEnd"/>
          </w:p>
          <w:p w14:paraId="4A48A6C3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munca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</w:rPr>
              <w:t>echipe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60325404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 xml:space="preserve">pe </w:t>
            </w:r>
            <w:proofErr w:type="spellStart"/>
            <w:r>
              <w:rPr>
                <w:rFonts w:ascii="Times New Roman" w:hAnsi="Times New Roman"/>
                <w:color w:val="000000"/>
              </w:rPr>
              <w:t>grupe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4508" w:type="dxa"/>
            <w:shd w:val="clear" w:color="auto" w:fill="auto"/>
          </w:tcPr>
          <w:p w14:paraId="05CDFABE" w14:textId="77777777" w:rsidR="007B45DA" w:rsidRDefault="007B45DA" w:rsidP="007B45DA">
            <w:pPr>
              <w:pStyle w:val="Default"/>
              <w:rPr>
                <w:rFonts w:ascii="Times New Roman" w:hAnsi="Times New Roman" w:cs="Times New Roman"/>
              </w:rPr>
            </w:pPr>
            <w:r w:rsidRPr="00F917F3">
              <w:rPr>
                <w:rFonts w:ascii="Times New Roman" w:hAnsi="Times New Roman" w:cs="Times New Roman"/>
                <w:iCs/>
              </w:rPr>
              <w:t xml:space="preserve">Menținerea unor relații proactive, regulate cu autoritățile din zonele executive și legislative adecvate. </w:t>
            </w:r>
          </w:p>
          <w:p w14:paraId="4A1903F8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7B45DA" w:rsidRPr="00307A66" w14:paraId="599FEC38" w14:textId="77777777" w:rsidTr="001B15E1">
        <w:tc>
          <w:tcPr>
            <w:tcW w:w="4140" w:type="dxa"/>
            <w:shd w:val="clear" w:color="auto" w:fill="auto"/>
          </w:tcPr>
          <w:p w14:paraId="4AED1164" w14:textId="77777777" w:rsidR="007B45DA" w:rsidRDefault="007B45DA" w:rsidP="007B45DA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IV.Proceduri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elaborate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unitățile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învățământ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(4h)</w:t>
            </w:r>
          </w:p>
          <w:p w14:paraId="03C112E8" w14:textId="77777777" w:rsidR="007B45DA" w:rsidRDefault="007B45DA" w:rsidP="007B45D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9BF">
              <w:rPr>
                <w:rFonts w:ascii="Times New Roman" w:hAnsi="Times New Roman"/>
                <w:bCs/>
                <w:sz w:val="24"/>
                <w:szCs w:val="24"/>
              </w:rPr>
              <w:t>IV.1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Procedura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(2h)</w:t>
            </w:r>
          </w:p>
          <w:p w14:paraId="20FEFF23" w14:textId="77777777" w:rsidR="007B45DA" w:rsidRDefault="007B45DA" w:rsidP="007B45D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IV.2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Elaborarea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procedurilor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necesare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activității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manageriale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(2h)</w:t>
            </w:r>
          </w:p>
          <w:p w14:paraId="718EA5AC" w14:textId="77777777" w:rsidR="007B45DA" w:rsidRPr="003509BF" w:rsidRDefault="007B45DA" w:rsidP="007B45D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876AE06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7464">
              <w:rPr>
                <w:rFonts w:ascii="Times New Roman" w:hAnsi="Times New Roman"/>
                <w:color w:val="000000"/>
              </w:rPr>
              <w:t>explicaţia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4BFEDD71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E7464">
              <w:rPr>
                <w:rFonts w:ascii="Times New Roman" w:hAnsi="Times New Roman"/>
                <w:color w:val="000000"/>
              </w:rPr>
              <w:t>conversaţia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problematizarea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E7464">
              <w:rPr>
                <w:rFonts w:ascii="Times New Roman" w:hAnsi="Times New Roman"/>
                <w:color w:val="000000"/>
              </w:rPr>
              <w:t>exerciţiul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>, brainstorming</w:t>
            </w:r>
          </w:p>
          <w:p w14:paraId="0B8219E9" w14:textId="77777777" w:rsidR="007B45DA" w:rsidRDefault="007B45DA" w:rsidP="007B4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munca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</w:rPr>
              <w:t>echipe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1928BBAA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 xml:space="preserve">pe </w:t>
            </w:r>
            <w:proofErr w:type="spellStart"/>
            <w:r>
              <w:rPr>
                <w:rFonts w:ascii="Times New Roman" w:hAnsi="Times New Roman"/>
                <w:color w:val="000000"/>
              </w:rPr>
              <w:t>grupe</w:t>
            </w:r>
            <w:proofErr w:type="spellEnd"/>
            <w:r w:rsidRPr="007E7464">
              <w:rPr>
                <w:rFonts w:ascii="Times New Roman" w:hAnsi="Times New Roman"/>
                <w:color w:val="000000"/>
              </w:rPr>
              <w:t xml:space="preserve">. </w:t>
            </w:r>
          </w:p>
        </w:tc>
        <w:tc>
          <w:tcPr>
            <w:tcW w:w="4508" w:type="dxa"/>
            <w:shd w:val="clear" w:color="auto" w:fill="auto"/>
          </w:tcPr>
          <w:p w14:paraId="4AB42F31" w14:textId="77777777" w:rsidR="007B45DA" w:rsidRPr="00F917F3" w:rsidRDefault="007B45DA" w:rsidP="007B45DA">
            <w:pPr>
              <w:pStyle w:val="Default"/>
              <w:rPr>
                <w:rFonts w:ascii="Times New Roman" w:hAnsi="Times New Roman" w:cs="Times New Roman"/>
              </w:rPr>
            </w:pPr>
            <w:r w:rsidRPr="00F917F3">
              <w:rPr>
                <w:rFonts w:ascii="Times New Roman" w:hAnsi="Times New Roman" w:cs="Times New Roman"/>
                <w:iCs/>
              </w:rPr>
              <w:t>Dezvoltarea și menținerea unor parteneriate și rețele cu factorii interesați relevanți (</w:t>
            </w:r>
            <w:r>
              <w:rPr>
                <w:rFonts w:ascii="Times New Roman" w:hAnsi="Times New Roman" w:cs="Times New Roman"/>
                <w:iCs/>
              </w:rPr>
              <w:t>părinți</w:t>
            </w:r>
            <w:r w:rsidRPr="00F917F3">
              <w:rPr>
                <w:rFonts w:ascii="Times New Roman" w:hAnsi="Times New Roman" w:cs="Times New Roman"/>
                <w:iCs/>
              </w:rPr>
              <w:t xml:space="preserve">, ONG-uri, grupuri de interese, asociații profesionale, alte autorități publice etc.) </w:t>
            </w:r>
          </w:p>
          <w:p w14:paraId="7D833ABF" w14:textId="77777777" w:rsidR="007B45DA" w:rsidRPr="00F917F3" w:rsidRDefault="007B45DA" w:rsidP="007B45DA">
            <w:pPr>
              <w:pStyle w:val="Default"/>
              <w:rPr>
                <w:rFonts w:ascii="Times New Roman" w:hAnsi="Times New Roman" w:cs="Times New Roman"/>
              </w:rPr>
            </w:pPr>
            <w:r w:rsidRPr="00F917F3">
              <w:rPr>
                <w:rFonts w:ascii="Times New Roman" w:hAnsi="Times New Roman" w:cs="Times New Roman"/>
                <w:iCs/>
              </w:rPr>
              <w:t>Creșterea gradului de conștientizare</w:t>
            </w:r>
            <w:r>
              <w:rPr>
                <w:rFonts w:ascii="Times New Roman" w:hAnsi="Times New Roman" w:cs="Times New Roman"/>
                <w:iCs/>
              </w:rPr>
              <w:t>,</w:t>
            </w:r>
            <w:r w:rsidRPr="00F917F3">
              <w:rPr>
                <w:rFonts w:ascii="Times New Roman" w:hAnsi="Times New Roman" w:cs="Times New Roman"/>
                <w:iCs/>
              </w:rPr>
              <w:t xml:space="preserve"> a reputației și recunoașterii organizației</w:t>
            </w:r>
            <w:r>
              <w:rPr>
                <w:rFonts w:ascii="Times New Roman" w:hAnsi="Times New Roman" w:cs="Times New Roman"/>
                <w:iCs/>
              </w:rPr>
              <w:t xml:space="preserve"> școlare</w:t>
            </w:r>
            <w:r w:rsidRPr="00F917F3">
              <w:rPr>
                <w:rFonts w:ascii="Times New Roman" w:hAnsi="Times New Roman" w:cs="Times New Roman"/>
                <w:iCs/>
              </w:rPr>
              <w:t xml:space="preserve"> și dezvoltarea unui concept de marketing axat pe nevoile părților interesate</w:t>
            </w:r>
            <w:r>
              <w:rPr>
                <w:rFonts w:ascii="Times New Roman" w:hAnsi="Times New Roman" w:cs="Times New Roman"/>
                <w:iCs/>
              </w:rPr>
              <w:t xml:space="preserve"> (elevi, părinți, parteneri educaționali)</w:t>
            </w:r>
            <w:r w:rsidRPr="00F917F3">
              <w:rPr>
                <w:rFonts w:ascii="Times New Roman" w:hAnsi="Times New Roman" w:cs="Times New Roman"/>
                <w:iCs/>
              </w:rPr>
              <w:t xml:space="preserve">. </w:t>
            </w:r>
          </w:p>
          <w:p w14:paraId="2E71AA53" w14:textId="77777777" w:rsidR="007B45DA" w:rsidRPr="00F06B40" w:rsidRDefault="007B45DA" w:rsidP="007B45DA">
            <w:pPr>
              <w:pStyle w:val="NoSpacing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>Comunicare organizațională reglementată.</w:t>
            </w:r>
          </w:p>
        </w:tc>
      </w:tr>
      <w:tr w:rsidR="007B45DA" w:rsidRPr="00307A66" w14:paraId="052C969D" w14:textId="77777777" w:rsidTr="001B15E1">
        <w:tc>
          <w:tcPr>
            <w:tcW w:w="4140" w:type="dxa"/>
            <w:shd w:val="clear" w:color="auto" w:fill="auto"/>
          </w:tcPr>
          <w:p w14:paraId="673617C7" w14:textId="77777777" w:rsidR="007B45DA" w:rsidRPr="003509BF" w:rsidRDefault="007B45DA" w:rsidP="007B45DA">
            <w:pPr>
              <w:pStyle w:val="NoSpacing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Evaluare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94F48">
              <w:rPr>
                <w:rFonts w:ascii="Times New Roman" w:hAnsi="Times New Roman"/>
                <w:b/>
                <w:bCs/>
                <w:sz w:val="24"/>
                <w:szCs w:val="24"/>
              </w:rPr>
              <w:t>(2h)</w:t>
            </w:r>
          </w:p>
        </w:tc>
        <w:tc>
          <w:tcPr>
            <w:tcW w:w="1559" w:type="dxa"/>
            <w:shd w:val="clear" w:color="auto" w:fill="auto"/>
          </w:tcPr>
          <w:p w14:paraId="213B1BAA" w14:textId="77777777" w:rsidR="007B45DA" w:rsidRPr="00562868" w:rsidRDefault="007B45DA" w:rsidP="007B45DA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4508" w:type="dxa"/>
            <w:shd w:val="clear" w:color="auto" w:fill="auto"/>
          </w:tcPr>
          <w:p w14:paraId="73A11196" w14:textId="77777777" w:rsidR="007B45DA" w:rsidRPr="00845230" w:rsidRDefault="007B45DA" w:rsidP="00E94F48">
            <w:pPr>
              <w:pStyle w:val="NoSpacing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Prezentarea portofoliilor. Eval. </w:t>
            </w:r>
            <w:r w:rsidR="00E94F48">
              <w:rPr>
                <w:rFonts w:ascii="Times New Roman" w:hAnsi="Times New Roman"/>
                <w:bCs/>
                <w:lang w:val="ro-RO"/>
              </w:rPr>
              <w:t>s</w:t>
            </w:r>
            <w:r>
              <w:rPr>
                <w:rFonts w:ascii="Times New Roman" w:hAnsi="Times New Roman"/>
                <w:bCs/>
                <w:lang w:val="ro-RO"/>
              </w:rPr>
              <w:t>atisfacției</w:t>
            </w:r>
          </w:p>
        </w:tc>
      </w:tr>
      <w:tr w:rsidR="0097515C" w:rsidRPr="00307A66" w14:paraId="00B0C066" w14:textId="77777777" w:rsidTr="00F40503">
        <w:tc>
          <w:tcPr>
            <w:tcW w:w="10207" w:type="dxa"/>
            <w:gridSpan w:val="3"/>
            <w:shd w:val="clear" w:color="auto" w:fill="auto"/>
          </w:tcPr>
          <w:p w14:paraId="1A9AC6E6" w14:textId="77777777" w:rsidR="006F1C1F" w:rsidRDefault="006F1C1F" w:rsidP="006F1C1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Bibliografie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aceeași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ca la curs.</w:t>
            </w:r>
          </w:p>
          <w:p w14:paraId="3ECD326E" w14:textId="77777777" w:rsidR="006F1C1F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Legislație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aplicabilă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1148DBC" w14:textId="77777777" w:rsidR="006F1C1F" w:rsidRPr="00C604E9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tema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1: </w:t>
            </w:r>
          </w:p>
          <w:p w14:paraId="6C8E5516" w14:textId="77777777" w:rsidR="006F1C1F" w:rsidRPr="00C604E9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Legea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94F48">
              <w:rPr>
                <w:rFonts w:ascii="Times New Roman" w:hAnsi="Times New Roman"/>
                <w:sz w:val="20"/>
                <w:szCs w:val="20"/>
              </w:rPr>
              <w:t>învățământului</w:t>
            </w:r>
            <w:proofErr w:type="spellEnd"/>
            <w:r w:rsidR="00E94F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94F48">
              <w:rPr>
                <w:rFonts w:ascii="Times New Roman" w:hAnsi="Times New Roman"/>
                <w:sz w:val="20"/>
                <w:szCs w:val="20"/>
              </w:rPr>
              <w:t>preuniversitar</w:t>
            </w:r>
            <w:proofErr w:type="spellEnd"/>
            <w:r w:rsidR="00E94F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 nr</w:t>
            </w:r>
            <w:proofErr w:type="gramEnd"/>
            <w:r w:rsidRPr="00C604E9">
              <w:rPr>
                <w:rFonts w:ascii="Times New Roman" w:hAnsi="Times New Roman"/>
                <w:sz w:val="20"/>
                <w:szCs w:val="20"/>
              </w:rPr>
              <w:t>. 1</w:t>
            </w:r>
            <w:r w:rsidR="00E94F48">
              <w:rPr>
                <w:rFonts w:ascii="Times New Roman" w:hAnsi="Times New Roman"/>
                <w:sz w:val="20"/>
                <w:szCs w:val="20"/>
              </w:rPr>
              <w:t>98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 din 20</w:t>
            </w:r>
            <w:r w:rsidR="00E94F48">
              <w:rPr>
                <w:rFonts w:ascii="Times New Roman" w:hAnsi="Times New Roman"/>
                <w:sz w:val="20"/>
                <w:szCs w:val="20"/>
              </w:rPr>
              <w:t>23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, cu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modificările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ulterioare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B632D7F" w14:textId="77777777" w:rsidR="006F1C1F" w:rsidRPr="00C604E9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Regulamentul-cadru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organizare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și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funcționare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unităților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învățământ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preuniversitar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(ROFUIP)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aprobat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Ordinul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604E9">
              <w:rPr>
                <w:rFonts w:ascii="Times New Roman" w:hAnsi="Times New Roman"/>
                <w:sz w:val="20"/>
                <w:szCs w:val="20"/>
              </w:rPr>
              <w:t>M.E..</w:t>
            </w:r>
            <w:proofErr w:type="gram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nr. </w:t>
            </w:r>
            <w:r>
              <w:rPr>
                <w:rFonts w:ascii="Times New Roman" w:hAnsi="Times New Roman"/>
                <w:sz w:val="20"/>
                <w:szCs w:val="20"/>
              </w:rPr>
              <w:t>4183 din 2022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6D52865" w14:textId="77777777" w:rsidR="006F1C1F" w:rsidRPr="00C604E9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Metodologia-cadru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organizare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şi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funcţionare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consiliilor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administraţie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din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unităţile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învăţământ</w:t>
            </w:r>
            <w:proofErr w:type="spellEnd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i/>
                <w:sz w:val="20"/>
                <w:szCs w:val="20"/>
              </w:rPr>
              <w:t>preuniversitar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aprobată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Ordinul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M.E. nr. </w:t>
            </w:r>
            <w:r w:rsidR="00E94F48">
              <w:rPr>
                <w:rFonts w:ascii="Times New Roman" w:hAnsi="Times New Roman"/>
                <w:sz w:val="20"/>
                <w:szCs w:val="20"/>
              </w:rPr>
              <w:t>6223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 din </w:t>
            </w:r>
            <w:r w:rsidR="00E94F48">
              <w:rPr>
                <w:rFonts w:ascii="Times New Roman" w:hAnsi="Times New Roman"/>
                <w:sz w:val="20"/>
                <w:szCs w:val="20"/>
              </w:rPr>
              <w:t>04.09.2023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7B7A92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Legea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nr. 544 din 12.10.2001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liberul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acces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informațiile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interes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public.</w:t>
            </w:r>
          </w:p>
          <w:p w14:paraId="3E19D847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B3E15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tema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2:</w:t>
            </w:r>
          </w:p>
          <w:p w14:paraId="008B0033" w14:textId="77777777" w:rsidR="006F1C1F" w:rsidRPr="002B3E15" w:rsidRDefault="00E94F48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Legea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învățământului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preuniversitar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 nr</w:t>
            </w:r>
            <w:proofErr w:type="gramEnd"/>
            <w:r w:rsidRPr="00C604E9">
              <w:rPr>
                <w:rFonts w:ascii="Times New Roman" w:hAnsi="Times New Roman"/>
                <w:sz w:val="20"/>
                <w:szCs w:val="20"/>
              </w:rPr>
              <w:t>. 1</w:t>
            </w:r>
            <w:r>
              <w:rPr>
                <w:rFonts w:ascii="Times New Roman" w:hAnsi="Times New Roman"/>
                <w:sz w:val="20"/>
                <w:szCs w:val="20"/>
              </w:rPr>
              <w:t>98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 din 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C604E9">
              <w:rPr>
                <w:rFonts w:ascii="Times New Roman" w:hAnsi="Times New Roman"/>
                <w:sz w:val="20"/>
                <w:szCs w:val="20"/>
              </w:rPr>
              <w:t xml:space="preserve">, cu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modificările</w:t>
            </w:r>
            <w:proofErr w:type="spell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04E9">
              <w:rPr>
                <w:rFonts w:ascii="Times New Roman" w:hAnsi="Times New Roman"/>
                <w:sz w:val="20"/>
                <w:szCs w:val="20"/>
              </w:rPr>
              <w:t>ulterioare</w:t>
            </w:r>
            <w:proofErr w:type="spellEnd"/>
            <w:r w:rsidR="006F1C1F" w:rsidRPr="002B3E1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F936749" w14:textId="77777777" w:rsidR="006F1C1F" w:rsidRPr="002B3E15" w:rsidRDefault="006F1C1F" w:rsidP="006F1C1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Legea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nr. 53/2003,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Codul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muncii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republicat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, cu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modificările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completările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ulterioare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EE55A8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Metodologia-cadru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organizare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şi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funcţionare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consiliilor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administraţie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din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unităţile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învăţământ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preuniversitar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lastRenderedPageBreak/>
              <w:t>aprobată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Ordinul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M.E. nr. </w:t>
            </w:r>
            <w:r w:rsidR="00E94F48">
              <w:rPr>
                <w:rFonts w:ascii="Times New Roman" w:hAnsi="Times New Roman"/>
                <w:sz w:val="20"/>
                <w:szCs w:val="20"/>
              </w:rPr>
              <w:t>6223 din 04.09.2023.</w:t>
            </w:r>
          </w:p>
          <w:p w14:paraId="4658CFE5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Pentru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tema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3: </w:t>
            </w:r>
          </w:p>
          <w:p w14:paraId="582C5111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Regulamentul-cadru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organizare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și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funcționare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unităților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învățământ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preuniversitar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(ROFUIP)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aprobat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Ordinul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604E9">
              <w:rPr>
                <w:rFonts w:ascii="Times New Roman" w:hAnsi="Times New Roman"/>
                <w:sz w:val="20"/>
                <w:szCs w:val="20"/>
              </w:rPr>
              <w:t>M.E..</w:t>
            </w:r>
            <w:proofErr w:type="gramEnd"/>
            <w:r w:rsidRPr="00C604E9">
              <w:rPr>
                <w:rFonts w:ascii="Times New Roman" w:hAnsi="Times New Roman"/>
                <w:sz w:val="20"/>
                <w:szCs w:val="20"/>
              </w:rPr>
              <w:t xml:space="preserve"> nr. </w:t>
            </w:r>
            <w:r>
              <w:rPr>
                <w:rFonts w:ascii="Times New Roman" w:hAnsi="Times New Roman"/>
                <w:sz w:val="20"/>
                <w:szCs w:val="20"/>
              </w:rPr>
              <w:t>4183 din 2022</w:t>
            </w:r>
            <w:r w:rsidRPr="002B3E1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72EE0F4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Ordinul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M.E.C. nr. 6106 din 23.12.2020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privind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</w:rPr>
              <w:t>aprobarea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Regulamentului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inspecţie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a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unităţilor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învăţământ</w:t>
            </w:r>
            <w:proofErr w:type="spellEnd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/>
                <w:sz w:val="20"/>
                <w:szCs w:val="20"/>
              </w:rPr>
              <w:t>preuniversitar</w:t>
            </w:r>
            <w:proofErr w:type="spellEnd"/>
          </w:p>
          <w:p w14:paraId="1C78BA13" w14:textId="77777777" w:rsidR="006F1C1F" w:rsidRPr="002B3E15" w:rsidRDefault="006F1C1F" w:rsidP="006F1C1F">
            <w:pPr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    </w:t>
            </w:r>
            <w:proofErr w:type="spellStart"/>
            <w:r w:rsidRPr="002B3E15">
              <w:rPr>
                <w:rFonts w:ascii="Times New Roman" w:hAnsi="Times New Roman"/>
                <w:iCs/>
                <w:sz w:val="20"/>
                <w:szCs w:val="20"/>
              </w:rPr>
              <w:t>Pentru</w:t>
            </w:r>
            <w:proofErr w:type="spellEnd"/>
            <w:r w:rsidRPr="002B3E1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iCs/>
                <w:sz w:val="20"/>
                <w:szCs w:val="20"/>
              </w:rPr>
              <w:t>tema</w:t>
            </w:r>
            <w:proofErr w:type="spellEnd"/>
            <w:r w:rsidRPr="002B3E15">
              <w:rPr>
                <w:rFonts w:ascii="Times New Roman" w:hAnsi="Times New Roman"/>
                <w:iCs/>
                <w:sz w:val="20"/>
                <w:szCs w:val="20"/>
              </w:rPr>
              <w:t xml:space="preserve"> 4:</w:t>
            </w:r>
          </w:p>
          <w:p w14:paraId="5E871EAD" w14:textId="77777777" w:rsidR="002B3E15" w:rsidRPr="002B3E15" w:rsidRDefault="006F1C1F" w:rsidP="006F1C1F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Instrucțiunea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nr. 1 din 11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decembrie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2017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privind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aplicarea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unitară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la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nivelul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unităților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de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învățământ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preuniversitar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a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Standardului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9 –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Proceduri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prevăzut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în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Codul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controlului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intern managerial al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entităților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publice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aprobat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>prin</w:t>
            </w:r>
            <w:proofErr w:type="spellEnd"/>
            <w:r w:rsidRPr="002B3E15">
              <w:rPr>
                <w:rFonts w:ascii="Times New Roman" w:hAnsi="Times New Roman"/>
                <w:sz w:val="20"/>
                <w:szCs w:val="20"/>
                <w:highlight w:val="white"/>
              </w:rPr>
              <w:t xml:space="preserve"> </w:t>
            </w:r>
            <w:hyperlink r:id="rId46">
              <w:proofErr w:type="spellStart"/>
              <w:r w:rsidRPr="002B3E15">
                <w:rPr>
                  <w:rFonts w:ascii="Times New Roman" w:hAnsi="Times New Roman"/>
                  <w:sz w:val="20"/>
                  <w:szCs w:val="20"/>
                  <w:highlight w:val="white"/>
                </w:rPr>
                <w:t>Ordinul</w:t>
              </w:r>
              <w:proofErr w:type="spellEnd"/>
              <w:r w:rsidRPr="002B3E15">
                <w:rPr>
                  <w:rFonts w:ascii="Times New Roman" w:hAnsi="Times New Roman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 w:rsidRPr="002B3E15">
                <w:rPr>
                  <w:rFonts w:ascii="Times New Roman" w:hAnsi="Times New Roman"/>
                  <w:sz w:val="20"/>
                  <w:szCs w:val="20"/>
                  <w:highlight w:val="white"/>
                </w:rPr>
                <w:t>secretarului</w:t>
              </w:r>
              <w:proofErr w:type="spellEnd"/>
              <w:r w:rsidRPr="002B3E15">
                <w:rPr>
                  <w:rFonts w:ascii="Times New Roman" w:hAnsi="Times New Roman"/>
                  <w:sz w:val="20"/>
                  <w:szCs w:val="20"/>
                  <w:highlight w:val="white"/>
                </w:rPr>
                <w:t xml:space="preserve"> general al </w:t>
              </w:r>
              <w:proofErr w:type="spellStart"/>
              <w:r w:rsidRPr="002B3E15">
                <w:rPr>
                  <w:rFonts w:ascii="Times New Roman" w:hAnsi="Times New Roman"/>
                  <w:sz w:val="20"/>
                  <w:szCs w:val="20"/>
                  <w:highlight w:val="white"/>
                </w:rPr>
                <w:t>Guvernului</w:t>
              </w:r>
              <w:proofErr w:type="spellEnd"/>
              <w:r w:rsidRPr="002B3E15">
                <w:rPr>
                  <w:rFonts w:ascii="Times New Roman" w:hAnsi="Times New Roman"/>
                  <w:sz w:val="20"/>
                  <w:szCs w:val="20"/>
                  <w:highlight w:val="white"/>
                </w:rPr>
                <w:t xml:space="preserve"> nr. 400/2015</w:t>
              </w:r>
            </w:hyperlink>
          </w:p>
        </w:tc>
      </w:tr>
    </w:tbl>
    <w:p w14:paraId="17D1AB99" w14:textId="77777777" w:rsidR="00224D32" w:rsidRDefault="00224D32" w:rsidP="00224D32">
      <w:pPr>
        <w:pStyle w:val="ListParagrap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lastRenderedPageBreak/>
        <w:t xml:space="preserve">Bibliografia evidențiată prin caractere </w:t>
      </w:r>
      <w:r w:rsidRPr="00F90F5D">
        <w:rPr>
          <w:rFonts w:ascii="Times New Roman" w:hAnsi="Times New Roman"/>
          <w:b/>
          <w:lang w:val="ro-RO"/>
        </w:rPr>
        <w:t>bold</w:t>
      </w:r>
      <w:r>
        <w:rPr>
          <w:rFonts w:ascii="Times New Roman" w:hAnsi="Times New Roman"/>
          <w:lang w:val="ro-RO"/>
        </w:rPr>
        <w:t xml:space="preserve"> reprezintă bibliografia minimală.</w:t>
      </w:r>
      <w:r>
        <w:rPr>
          <w:rFonts w:ascii="Times New Roman" w:hAnsi="Times New Roman"/>
          <w:lang w:val="ro-RO"/>
        </w:rPr>
        <w:tab/>
      </w:r>
    </w:p>
    <w:p w14:paraId="61B0DC4E" w14:textId="77777777" w:rsidR="00224D32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59008BDE" w14:textId="77777777" w:rsidR="00224D32" w:rsidRPr="00307A66" w:rsidRDefault="00224D32" w:rsidP="00224D32">
      <w:pPr>
        <w:pStyle w:val="ListParagraph"/>
        <w:rPr>
          <w:rFonts w:ascii="Times New Roman" w:hAnsi="Times New Roman"/>
          <w:lang w:val="ro-RO"/>
        </w:rPr>
      </w:pPr>
    </w:p>
    <w:p w14:paraId="0502989F" w14:textId="77777777" w:rsidR="00224D32" w:rsidRPr="00307A66" w:rsidRDefault="00224D32" w:rsidP="00224D32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1"/>
        <w:gridCol w:w="1739"/>
        <w:gridCol w:w="3529"/>
        <w:gridCol w:w="2263"/>
      </w:tblGrid>
      <w:tr w:rsidR="00310F6A" w:rsidRPr="00307A66" w14:paraId="526E90CF" w14:textId="77777777" w:rsidTr="00310F6A">
        <w:tc>
          <w:tcPr>
            <w:tcW w:w="0" w:type="auto"/>
            <w:shd w:val="clear" w:color="auto" w:fill="auto"/>
          </w:tcPr>
          <w:p w14:paraId="4FA5BE7D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14:paraId="24899A21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3529" w:type="dxa"/>
            <w:shd w:val="clear" w:color="auto" w:fill="auto"/>
          </w:tcPr>
          <w:p w14:paraId="4DEA99DC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2263" w:type="dxa"/>
            <w:shd w:val="clear" w:color="auto" w:fill="auto"/>
          </w:tcPr>
          <w:p w14:paraId="3C1D7DC4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310F6A" w:rsidRPr="00307A66" w14:paraId="7EAE37BC" w14:textId="77777777" w:rsidTr="00310F6A">
        <w:tc>
          <w:tcPr>
            <w:tcW w:w="0" w:type="auto"/>
            <w:vMerge w:val="restart"/>
            <w:shd w:val="clear" w:color="auto" w:fill="auto"/>
            <w:vAlign w:val="center"/>
          </w:tcPr>
          <w:p w14:paraId="76B62F69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  <w:r w:rsidR="00224D32" w:rsidRPr="00562868">
              <w:rPr>
                <w:rFonts w:ascii="Times New Roman" w:hAnsi="Times New Roman"/>
                <w:lang w:val="ro-RO"/>
              </w:rPr>
              <w:t>.</w:t>
            </w:r>
            <w:r w:rsidR="00224D32">
              <w:rPr>
                <w:rFonts w:ascii="Times New Roman" w:hAnsi="Times New Roman"/>
                <w:lang w:val="ro-RO"/>
              </w:rPr>
              <w:t>1</w:t>
            </w:r>
            <w:r w:rsidR="00224D32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14:paraId="4645C3A8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Grila de eval publicată pe platforma cursului</w:t>
            </w:r>
          </w:p>
        </w:tc>
        <w:tc>
          <w:tcPr>
            <w:tcW w:w="3529" w:type="dxa"/>
            <w:shd w:val="clear" w:color="auto" w:fill="auto"/>
          </w:tcPr>
          <w:p w14:paraId="4D9108CD" w14:textId="7372A4EF" w:rsidR="00860A27" w:rsidRDefault="006B584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Evaluare formativă</w:t>
            </w:r>
            <w:r w:rsidR="00834F19">
              <w:rPr>
                <w:rFonts w:ascii="Times New Roman" w:hAnsi="Times New Roman"/>
                <w:lang w:val="ro-RO"/>
              </w:rPr>
              <w:t xml:space="preserve"> și sumativă</w:t>
            </w:r>
            <w:r>
              <w:rPr>
                <w:rFonts w:ascii="Times New Roman" w:hAnsi="Times New Roman"/>
                <w:lang w:val="ro-RO"/>
              </w:rPr>
              <w:t xml:space="preserve"> tip carte deschisă</w:t>
            </w:r>
            <w:r w:rsidR="00860A27">
              <w:rPr>
                <w:rFonts w:ascii="Times New Roman" w:hAnsi="Times New Roman"/>
                <w:lang w:val="ro-RO"/>
              </w:rPr>
              <w:t>:</w:t>
            </w:r>
          </w:p>
          <w:p w14:paraId="7D6FEF40" w14:textId="44600B90" w:rsidR="00224D32" w:rsidRDefault="00860A27" w:rsidP="00860A2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1)Minim patru postări pe marginea celor discutate la curs (1-2 discuții inițiate, 2-3 reacții la discuția inițiată de alți colegi – max. 250 cuv/ postare</w:t>
            </w:r>
            <w:r w:rsidR="00310F6A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Absenta la curs poate fi recuperată prin 2 postări) </w:t>
            </w:r>
          </w:p>
          <w:p w14:paraId="556EE5EB" w14:textId="15A22550" w:rsidR="00860A27" w:rsidRDefault="00860A27" w:rsidP="00860A2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2) Eseu de 800-1000 cuv. – temă la alegere</w:t>
            </w:r>
          </w:p>
          <w:p w14:paraId="4A3A67AE" w14:textId="77777777" w:rsidR="00310F6A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3" w:type="dxa"/>
            <w:shd w:val="clear" w:color="auto" w:fill="auto"/>
          </w:tcPr>
          <w:p w14:paraId="1BCAA75D" w14:textId="77777777" w:rsidR="00224D32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  <w:r w:rsidR="00224D32">
              <w:rPr>
                <w:rFonts w:ascii="Times New Roman" w:hAnsi="Times New Roman"/>
                <w:lang w:val="ro-RO"/>
              </w:rPr>
              <w:t>0%</w:t>
            </w:r>
            <w:r w:rsidR="00860A27">
              <w:rPr>
                <w:rFonts w:ascii="Times New Roman" w:hAnsi="Times New Roman"/>
                <w:lang w:val="ro-RO"/>
              </w:rPr>
              <w:t>:</w:t>
            </w:r>
          </w:p>
          <w:p w14:paraId="6F9D9AAD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1E221D7A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6B3B0CE5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20%</w:t>
            </w:r>
          </w:p>
          <w:p w14:paraId="3D403C3C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79B07F40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682A9944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44A7FA8A" w14:textId="77777777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5EF418C1" w14:textId="250CA825" w:rsidR="00860A27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  <w:p w14:paraId="3DA85ABF" w14:textId="4D3572D8" w:rsidR="00860A27" w:rsidRPr="00562868" w:rsidRDefault="00860A27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10F6A" w:rsidRPr="00307A66" w14:paraId="540CF12B" w14:textId="77777777" w:rsidTr="00310F6A">
        <w:tc>
          <w:tcPr>
            <w:tcW w:w="0" w:type="auto"/>
            <w:vMerge/>
            <w:shd w:val="clear" w:color="auto" w:fill="auto"/>
          </w:tcPr>
          <w:p w14:paraId="7C9D2C24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34B3633B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29" w:type="dxa"/>
            <w:shd w:val="clear" w:color="auto" w:fill="auto"/>
          </w:tcPr>
          <w:p w14:paraId="60F2958A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Nota finală se ponderează pe baza activității și prezenței de-a lungul semestrului. La 3 absențe, se scade un punct din notă, dacă absențele nu sunt compensate de </w:t>
            </w:r>
            <w:r w:rsidR="00CA1833">
              <w:rPr>
                <w:rFonts w:ascii="Times New Roman" w:hAnsi="Times New Roman"/>
                <w:lang w:val="ro-RO"/>
              </w:rPr>
              <w:t xml:space="preserve">prezentarea adnotată a unui articol din lista de referințe, pentru fiecare absență, </w:t>
            </w:r>
            <w:r w:rsidR="009A40E2">
              <w:rPr>
                <w:rFonts w:ascii="Times New Roman" w:hAnsi="Times New Roman"/>
                <w:lang w:val="ro-RO"/>
              </w:rPr>
              <w:t>ori a unui articol științific relevant pentru tema la care s-a absentat</w:t>
            </w:r>
            <w:r>
              <w:rPr>
                <w:rFonts w:ascii="Times New Roman" w:hAnsi="Times New Roman"/>
                <w:lang w:val="ro-RO"/>
              </w:rPr>
              <w:t>.</w:t>
            </w:r>
            <w:r w:rsidR="00943F29">
              <w:rPr>
                <w:rFonts w:ascii="Times New Roman" w:hAnsi="Times New Roman"/>
                <w:lang w:val="ro-RO"/>
              </w:rPr>
              <w:t xml:space="preserve"> Se va respecta regulamentul studentilor, cu 50% prezență minimală la curs</w:t>
            </w:r>
            <w:r w:rsidR="001F3F1F">
              <w:rPr>
                <w:rFonts w:ascii="Times New Roman" w:hAnsi="Times New Roman"/>
                <w:lang w:val="ro-RO"/>
              </w:rPr>
              <w:t xml:space="preserve"> pentru a participa la examen.</w:t>
            </w:r>
          </w:p>
        </w:tc>
        <w:tc>
          <w:tcPr>
            <w:tcW w:w="2263" w:type="dxa"/>
            <w:shd w:val="clear" w:color="auto" w:fill="auto"/>
          </w:tcPr>
          <w:p w14:paraId="555FB76F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10F6A" w:rsidRPr="00307A66" w14:paraId="3B76B65F" w14:textId="77777777" w:rsidTr="00310F6A">
        <w:tc>
          <w:tcPr>
            <w:tcW w:w="0" w:type="auto"/>
            <w:vMerge w:val="restart"/>
            <w:shd w:val="clear" w:color="auto" w:fill="auto"/>
            <w:vAlign w:val="center"/>
          </w:tcPr>
          <w:p w14:paraId="0F8CE247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  <w:r w:rsidR="00224D32">
              <w:rPr>
                <w:rFonts w:ascii="Times New Roman" w:hAnsi="Times New Roman"/>
                <w:lang w:val="ro-RO"/>
              </w:rPr>
              <w:t>.2</w:t>
            </w:r>
            <w:r w:rsidR="00224D32"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14:paraId="2AD18799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Grila de eval publicată pe platforma cursului</w:t>
            </w:r>
          </w:p>
        </w:tc>
        <w:tc>
          <w:tcPr>
            <w:tcW w:w="3529" w:type="dxa"/>
            <w:shd w:val="clear" w:color="auto" w:fill="auto"/>
          </w:tcPr>
          <w:p w14:paraId="434BCF33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Portofoliu cu documente elaborate de-a lungul semestrului</w:t>
            </w:r>
            <w:r w:rsidR="006E4995">
              <w:rPr>
                <w:rFonts w:ascii="Times New Roman" w:hAnsi="Times New Roman"/>
                <w:lang w:val="ro-RO"/>
              </w:rPr>
              <w:t>, conform cerințelor</w:t>
            </w:r>
          </w:p>
        </w:tc>
        <w:tc>
          <w:tcPr>
            <w:tcW w:w="2263" w:type="dxa"/>
            <w:shd w:val="clear" w:color="auto" w:fill="auto"/>
          </w:tcPr>
          <w:p w14:paraId="4E58B077" w14:textId="77777777" w:rsidR="00224D32" w:rsidRPr="00F95B9E" w:rsidRDefault="00310F6A" w:rsidP="00030855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224D32">
              <w:rPr>
                <w:rFonts w:ascii="Times New Roman" w:hAnsi="Times New Roman"/>
                <w:lang w:val="ro-RO"/>
              </w:rPr>
              <w:t>0</w:t>
            </w:r>
            <w:r w:rsidR="00224D32">
              <w:rPr>
                <w:rFonts w:ascii="Times New Roman" w:hAnsi="Times New Roman"/>
              </w:rPr>
              <w:t>%</w:t>
            </w:r>
          </w:p>
        </w:tc>
      </w:tr>
      <w:tr w:rsidR="00310F6A" w:rsidRPr="00307A66" w14:paraId="5E36A10A" w14:textId="77777777" w:rsidTr="00310F6A">
        <w:tc>
          <w:tcPr>
            <w:tcW w:w="0" w:type="auto"/>
            <w:vMerge/>
            <w:shd w:val="clear" w:color="auto" w:fill="auto"/>
          </w:tcPr>
          <w:p w14:paraId="543F3EFD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9606001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29" w:type="dxa"/>
            <w:shd w:val="clear" w:color="auto" w:fill="auto"/>
          </w:tcPr>
          <w:p w14:paraId="214FD604" w14:textId="77777777" w:rsidR="00224D32" w:rsidRPr="00387EE0" w:rsidRDefault="00E511C4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 consideră prezență la curs și seminar doar prezența a cărei durată de logare depășește 50% din durata activității didacti</w:t>
            </w:r>
            <w:r w:rsidRPr="00387EE0">
              <w:rPr>
                <w:rFonts w:ascii="Times New Roman" w:hAnsi="Times New Roman"/>
                <w:lang w:val="ro-RO"/>
              </w:rPr>
              <w:t>ce.</w:t>
            </w:r>
            <w:r w:rsidR="00F561D5" w:rsidRPr="00387EE0">
              <w:rPr>
                <w:rFonts w:ascii="Times New Roman" w:hAnsi="Times New Roman"/>
                <w:lang w:val="ro-RO"/>
              </w:rPr>
              <w:t xml:space="preserve"> Prezența minimă la seminare, conform regulamentului studenților, este de 70%.</w:t>
            </w:r>
          </w:p>
          <w:p w14:paraId="0ED20E27" w14:textId="77777777" w:rsidR="004E1E87" w:rsidRPr="004E1E87" w:rsidRDefault="004E1E87" w:rsidP="00030855">
            <w:pPr>
              <w:pStyle w:val="NoSpacing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Absenta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poate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fi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compensată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prin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prezentarea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unei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lucrari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 din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tematica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seminarului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 xml:space="preserve">, de min. 500 de </w:t>
            </w:r>
            <w:proofErr w:type="spellStart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cuvinte</w:t>
            </w:r>
            <w:proofErr w:type="spellEnd"/>
            <w:r w:rsidRPr="00387EE0">
              <w:rPr>
                <w:rFonts w:ascii="Times New Roman" w:hAnsi="Times New Roman"/>
                <w:color w:val="222222"/>
                <w:shd w:val="clear" w:color="auto" w:fill="FFFFFF"/>
              </w:rPr>
              <w:t>.</w:t>
            </w:r>
          </w:p>
        </w:tc>
        <w:tc>
          <w:tcPr>
            <w:tcW w:w="2263" w:type="dxa"/>
            <w:shd w:val="clear" w:color="auto" w:fill="auto"/>
          </w:tcPr>
          <w:p w14:paraId="2B75B893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10F6A" w:rsidRPr="00307A66" w14:paraId="6FBC4446" w14:textId="77777777" w:rsidTr="00310F6A">
        <w:tc>
          <w:tcPr>
            <w:tcW w:w="0" w:type="auto"/>
            <w:vMerge w:val="restart"/>
            <w:shd w:val="clear" w:color="auto" w:fill="auto"/>
          </w:tcPr>
          <w:p w14:paraId="70CCDAF7" w14:textId="77777777" w:rsidR="00224D32" w:rsidRPr="00562868" w:rsidRDefault="00310F6A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  <w:r w:rsidR="00224D32">
              <w:rPr>
                <w:rFonts w:ascii="Times New Roman" w:hAnsi="Times New Roman"/>
                <w:lang w:val="ro-RO"/>
              </w:rPr>
              <w:t xml:space="preserve">.3 </w:t>
            </w:r>
            <w:r w:rsidR="00224D32">
              <w:rPr>
                <w:rFonts w:ascii="Times New Roman" w:hAnsi="Times New Roman"/>
                <w:lang w:val="ro-RO"/>
              </w:rPr>
              <w:lastRenderedPageBreak/>
              <w:t>Laborator/lucrari</w:t>
            </w:r>
          </w:p>
        </w:tc>
        <w:tc>
          <w:tcPr>
            <w:tcW w:w="0" w:type="auto"/>
            <w:shd w:val="clear" w:color="auto" w:fill="auto"/>
          </w:tcPr>
          <w:p w14:paraId="7DF929DE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29" w:type="dxa"/>
            <w:shd w:val="clear" w:color="auto" w:fill="auto"/>
          </w:tcPr>
          <w:p w14:paraId="5AC81877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3" w:type="dxa"/>
            <w:shd w:val="clear" w:color="auto" w:fill="auto"/>
          </w:tcPr>
          <w:p w14:paraId="495F7FF2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310F6A" w:rsidRPr="00307A66" w14:paraId="60723C7C" w14:textId="77777777" w:rsidTr="00310F6A">
        <w:tc>
          <w:tcPr>
            <w:tcW w:w="0" w:type="auto"/>
            <w:vMerge/>
            <w:shd w:val="clear" w:color="auto" w:fill="auto"/>
          </w:tcPr>
          <w:p w14:paraId="249417B5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605E5258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29" w:type="dxa"/>
            <w:shd w:val="clear" w:color="auto" w:fill="auto"/>
          </w:tcPr>
          <w:p w14:paraId="1D89E0C6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3" w:type="dxa"/>
            <w:shd w:val="clear" w:color="auto" w:fill="auto"/>
          </w:tcPr>
          <w:p w14:paraId="4D80C77F" w14:textId="77777777" w:rsidR="00224D32" w:rsidRPr="00562868" w:rsidRDefault="00224D32" w:rsidP="0003085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24D32" w:rsidRPr="00307A66" w14:paraId="76240E87" w14:textId="77777777" w:rsidTr="00310F6A">
        <w:tc>
          <w:tcPr>
            <w:tcW w:w="9096" w:type="dxa"/>
            <w:gridSpan w:val="4"/>
            <w:shd w:val="clear" w:color="auto" w:fill="auto"/>
          </w:tcPr>
          <w:p w14:paraId="198749B9" w14:textId="77777777" w:rsidR="00224D32" w:rsidRPr="00562868" w:rsidRDefault="00310F6A" w:rsidP="00310F6A">
            <w:pPr>
              <w:pStyle w:val="NoSpacing"/>
              <w:numPr>
                <w:ilvl w:val="1"/>
                <w:numId w:val="15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="00224D32">
              <w:rPr>
                <w:rFonts w:ascii="Times New Roman" w:hAnsi="Times New Roman"/>
                <w:lang w:val="ro-RO"/>
              </w:rPr>
              <w:t>tandard minim de performanţă</w:t>
            </w:r>
          </w:p>
        </w:tc>
      </w:tr>
      <w:tr w:rsidR="00224D32" w:rsidRPr="00307A66" w14:paraId="16B629F5" w14:textId="77777777" w:rsidTr="00310F6A">
        <w:tc>
          <w:tcPr>
            <w:tcW w:w="9096" w:type="dxa"/>
            <w:gridSpan w:val="4"/>
            <w:shd w:val="clear" w:color="auto" w:fill="auto"/>
          </w:tcPr>
          <w:p w14:paraId="604E4674" w14:textId="77777777" w:rsidR="00224D32" w:rsidRDefault="00310F6A" w:rsidP="00310F6A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  <w:r w:rsidR="00224D32" w:rsidRPr="00F14530">
              <w:rPr>
                <w:rFonts w:ascii="Times New Roman" w:hAnsi="Times New Roman"/>
                <w:lang w:val="ro-RO"/>
              </w:rPr>
              <w:t xml:space="preserve">unoaşterea şi utilizarea noţiunilor fundamentale din domeniul managementului </w:t>
            </w:r>
            <w:r w:rsidR="00224D32">
              <w:rPr>
                <w:rFonts w:ascii="Times New Roman" w:hAnsi="Times New Roman"/>
                <w:lang w:val="ro-RO"/>
              </w:rPr>
              <w:t>educaţional.</w:t>
            </w:r>
            <w:r>
              <w:rPr>
                <w:rFonts w:ascii="Times New Roman" w:hAnsi="Times New Roman"/>
                <w:lang w:val="ro-RO"/>
              </w:rPr>
              <w:t xml:space="preserve"> Enumerarea etapelor procesului managerial. Descrierea minimală a domeniilor managementului organizațional. Argumentarea unor posibile soluții la cazuistici date din perspectiva unor paradigme teoretice sau rezultate ale cercetării. Cunoașterea a cel puțin 3 instrumente de diagnoză organizațională, internă și externă.</w:t>
            </w:r>
          </w:p>
          <w:p w14:paraId="35F1C242" w14:textId="77777777" w:rsidR="00224D32" w:rsidRDefault="00224D32" w:rsidP="0003085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Nota finală se calculează după formula: </w:t>
            </w:r>
            <w:r w:rsidRPr="00E511C4">
              <w:rPr>
                <w:rFonts w:ascii="Times New Roman" w:hAnsi="Times New Roman"/>
                <w:bCs/>
                <w:lang w:val="ro-RO"/>
              </w:rPr>
              <w:t xml:space="preserve">Nota </w:t>
            </w:r>
            <w:r w:rsidR="00E511C4" w:rsidRPr="00E511C4">
              <w:rPr>
                <w:rFonts w:ascii="Times New Roman" w:hAnsi="Times New Roman"/>
                <w:bCs/>
                <w:lang w:val="ro-RO"/>
              </w:rPr>
              <w:t>curs</w:t>
            </w:r>
            <w:r w:rsidRPr="00E511C4">
              <w:rPr>
                <w:rFonts w:ascii="Times New Roman" w:hAnsi="Times New Roman"/>
                <w:bCs/>
                <w:lang w:val="ro-RO"/>
              </w:rPr>
              <w:t xml:space="preserve"> ×0.</w:t>
            </w:r>
            <w:r w:rsidR="00310F6A" w:rsidRPr="00E511C4">
              <w:rPr>
                <w:rFonts w:ascii="Times New Roman" w:hAnsi="Times New Roman"/>
                <w:bCs/>
                <w:lang w:val="ro-RO"/>
              </w:rPr>
              <w:t>7</w:t>
            </w:r>
            <w:r w:rsidRPr="00E511C4">
              <w:rPr>
                <w:rFonts w:ascii="Times New Roman" w:hAnsi="Times New Roman"/>
                <w:bCs/>
                <w:lang w:val="ro-RO"/>
              </w:rPr>
              <w:t xml:space="preserve"> +Nota seminar × 0.</w:t>
            </w:r>
            <w:r w:rsidR="00310F6A" w:rsidRPr="00E511C4">
              <w:rPr>
                <w:rFonts w:ascii="Times New Roman" w:hAnsi="Times New Roman"/>
                <w:bCs/>
                <w:lang w:val="ro-RO"/>
              </w:rPr>
              <w:t>3</w:t>
            </w:r>
          </w:p>
        </w:tc>
      </w:tr>
    </w:tbl>
    <w:p w14:paraId="65745685" w14:textId="77777777" w:rsidR="00224D32" w:rsidRPr="00307A66" w:rsidRDefault="00224D32" w:rsidP="00224D32">
      <w:pPr>
        <w:pStyle w:val="ListParagraph"/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0"/>
        <w:gridCol w:w="4648"/>
      </w:tblGrid>
      <w:tr w:rsidR="00E511C4" w:rsidRPr="000B7024" w14:paraId="2BF15410" w14:textId="77777777" w:rsidTr="00030855">
        <w:tc>
          <w:tcPr>
            <w:tcW w:w="5094" w:type="dxa"/>
            <w:shd w:val="clear" w:color="auto" w:fill="auto"/>
          </w:tcPr>
          <w:p w14:paraId="3B282733" w14:textId="77777777" w:rsidR="00224D32" w:rsidRPr="000B7024" w:rsidRDefault="00224D32" w:rsidP="00030855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</w:p>
        </w:tc>
        <w:tc>
          <w:tcPr>
            <w:tcW w:w="5094" w:type="dxa"/>
            <w:shd w:val="clear" w:color="auto" w:fill="auto"/>
          </w:tcPr>
          <w:p w14:paraId="0E74A52C" w14:textId="77777777" w:rsidR="00224D32" w:rsidRPr="000B7024" w:rsidRDefault="00224D32" w:rsidP="00030855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</w:tc>
      </w:tr>
      <w:tr w:rsidR="00E511C4" w:rsidRPr="000B7024" w14:paraId="11432645" w14:textId="77777777" w:rsidTr="00030855">
        <w:tc>
          <w:tcPr>
            <w:tcW w:w="5094" w:type="dxa"/>
            <w:shd w:val="clear" w:color="auto" w:fill="auto"/>
          </w:tcPr>
          <w:p w14:paraId="6432C3CD" w14:textId="6749B70B" w:rsidR="00224D32" w:rsidRPr="000B7024" w:rsidRDefault="00AD085D" w:rsidP="00030855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</w:t>
            </w:r>
            <w:r w:rsidR="00224D32">
              <w:rPr>
                <w:rFonts w:ascii="Times New Roman" w:hAnsi="Times New Roman"/>
                <w:lang w:val="ro-RO"/>
              </w:rPr>
              <w:t>.09.202</w:t>
            </w:r>
            <w:r w:rsidR="00860A27">
              <w:rPr>
                <w:rFonts w:ascii="Times New Roman" w:hAnsi="Times New Roman"/>
                <w:lang w:val="ro-RO"/>
              </w:rPr>
              <w:t>3</w:t>
            </w:r>
            <w:r w:rsidR="00E511C4">
              <w:rPr>
                <w:rFonts w:ascii="Times New Roman" w:hAnsi="Times New Roman"/>
                <w:lang w:val="ro-RO"/>
              </w:rPr>
              <w:t xml:space="preserve">                          </w:t>
            </w:r>
            <w:r w:rsidR="00BB1D72">
              <w:rPr>
                <w:rFonts w:ascii="Times New Roman" w:hAnsi="Times New Roman"/>
                <w:lang w:val="ro-RO"/>
              </w:rPr>
              <w:t xml:space="preserve">     </w:t>
            </w:r>
            <w:r w:rsidR="00E511C4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5094" w:type="dxa"/>
            <w:shd w:val="clear" w:color="auto" w:fill="auto"/>
          </w:tcPr>
          <w:p w14:paraId="0A8E6F16" w14:textId="77777777" w:rsidR="00BB1D72" w:rsidRPr="00BB1D72" w:rsidRDefault="00BB1D72" w:rsidP="00BB1D72"/>
          <w:p w14:paraId="154849C7" w14:textId="77777777" w:rsidR="00224D32" w:rsidRPr="000B7024" w:rsidRDefault="00224D32" w:rsidP="00030855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E511C4" w:rsidRPr="000B7024" w14:paraId="63AC53DC" w14:textId="77777777" w:rsidTr="00030855">
        <w:tc>
          <w:tcPr>
            <w:tcW w:w="5094" w:type="dxa"/>
            <w:shd w:val="clear" w:color="auto" w:fill="auto"/>
          </w:tcPr>
          <w:p w14:paraId="581FE9C6" w14:textId="77777777" w:rsidR="00224D32" w:rsidRPr="000B7024" w:rsidRDefault="00224D32" w:rsidP="00030855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</w:t>
            </w:r>
            <w:r>
              <w:rPr>
                <w:rFonts w:ascii="Times New Roman" w:hAnsi="Times New Roman"/>
                <w:lang w:val="ro-RO"/>
              </w:rPr>
              <w:t xml:space="preserve"> în departament</w:t>
            </w:r>
          </w:p>
        </w:tc>
        <w:tc>
          <w:tcPr>
            <w:tcW w:w="5094" w:type="dxa"/>
            <w:shd w:val="clear" w:color="auto" w:fill="auto"/>
          </w:tcPr>
          <w:p w14:paraId="5B58406C" w14:textId="77777777" w:rsidR="00224D32" w:rsidRPr="000B7024" w:rsidRDefault="00224D32" w:rsidP="00030855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14:paraId="651A1CF3" w14:textId="31A544E1" w:rsidR="00224D32" w:rsidRDefault="00AD085D" w:rsidP="00224D32">
      <w:pPr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ab/>
        <w:t>1</w:t>
      </w:r>
      <w:r w:rsidR="00860A27">
        <w:rPr>
          <w:rFonts w:ascii="Times New Roman" w:hAnsi="Times New Roman"/>
          <w:lang w:val="ro-RO"/>
        </w:rPr>
        <w:t>5</w:t>
      </w:r>
      <w:r>
        <w:rPr>
          <w:rFonts w:ascii="Times New Roman" w:hAnsi="Times New Roman"/>
          <w:lang w:val="ro-RO"/>
        </w:rPr>
        <w:t>.09.202</w:t>
      </w:r>
      <w:r w:rsidR="00860A27">
        <w:rPr>
          <w:rFonts w:ascii="Times New Roman" w:hAnsi="Times New Roman"/>
          <w:lang w:val="ro-RO"/>
        </w:rPr>
        <w:t>3</w:t>
      </w:r>
    </w:p>
    <w:p w14:paraId="35D5840C" w14:textId="77777777" w:rsidR="00AC6463" w:rsidRDefault="00AC6463"/>
    <w:sectPr w:rsidR="00AC6463" w:rsidSect="006E4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60DA1" w14:textId="77777777" w:rsidR="00AC452E" w:rsidRDefault="00AC452E" w:rsidP="00224D32">
      <w:pPr>
        <w:spacing w:after="0" w:line="240" w:lineRule="auto"/>
      </w:pPr>
      <w:r>
        <w:separator/>
      </w:r>
    </w:p>
  </w:endnote>
  <w:endnote w:type="continuationSeparator" w:id="0">
    <w:p w14:paraId="03EDEFE6" w14:textId="77777777" w:rsidR="00AC452E" w:rsidRDefault="00AC452E" w:rsidP="00224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79E2B" w14:textId="77777777" w:rsidR="00AC452E" w:rsidRDefault="00AC452E" w:rsidP="00224D32">
      <w:pPr>
        <w:spacing w:after="0" w:line="240" w:lineRule="auto"/>
      </w:pPr>
      <w:r>
        <w:separator/>
      </w:r>
    </w:p>
  </w:footnote>
  <w:footnote w:type="continuationSeparator" w:id="0">
    <w:p w14:paraId="60F5321F" w14:textId="77777777" w:rsidR="00AC452E" w:rsidRDefault="00AC452E" w:rsidP="00224D32">
      <w:pPr>
        <w:spacing w:after="0" w:line="240" w:lineRule="auto"/>
      </w:pPr>
      <w:r>
        <w:continuationSeparator/>
      </w:r>
    </w:p>
  </w:footnote>
  <w:footnote w:id="1">
    <w:p w14:paraId="433B0D49" w14:textId="77777777" w:rsidR="00224D32" w:rsidRPr="00C14C76" w:rsidRDefault="00224D32" w:rsidP="00224D3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A691C"/>
    <w:multiLevelType w:val="hybridMultilevel"/>
    <w:tmpl w:val="521C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C1A4B"/>
    <w:multiLevelType w:val="hybridMultilevel"/>
    <w:tmpl w:val="6400D80C"/>
    <w:lvl w:ilvl="0" w:tplc="1660B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BF30A77"/>
    <w:multiLevelType w:val="hybridMultilevel"/>
    <w:tmpl w:val="2CBEE5D2"/>
    <w:lvl w:ilvl="0" w:tplc="398E709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BA93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62EB3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10CA0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96E2D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1616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9222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48B8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679E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F5CE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592F9F"/>
    <w:multiLevelType w:val="hybridMultilevel"/>
    <w:tmpl w:val="9662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1005D"/>
    <w:multiLevelType w:val="hybridMultilevel"/>
    <w:tmpl w:val="6400D80C"/>
    <w:lvl w:ilvl="0" w:tplc="1660B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82CE8"/>
    <w:multiLevelType w:val="hybridMultilevel"/>
    <w:tmpl w:val="1130BA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907E10"/>
    <w:multiLevelType w:val="hybridMultilevel"/>
    <w:tmpl w:val="9662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321A3"/>
    <w:multiLevelType w:val="hybridMultilevel"/>
    <w:tmpl w:val="CD9A31B0"/>
    <w:lvl w:ilvl="0" w:tplc="81C4ACF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F39E1"/>
    <w:multiLevelType w:val="hybridMultilevel"/>
    <w:tmpl w:val="9662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570EB"/>
    <w:multiLevelType w:val="hybridMultilevel"/>
    <w:tmpl w:val="9662A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63902"/>
    <w:multiLevelType w:val="multilevel"/>
    <w:tmpl w:val="75FA6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F77807"/>
    <w:multiLevelType w:val="multilevel"/>
    <w:tmpl w:val="EAC05A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9997B04"/>
    <w:multiLevelType w:val="hybridMultilevel"/>
    <w:tmpl w:val="17DA603A"/>
    <w:lvl w:ilvl="0" w:tplc="CB4484AA">
      <w:start w:val="2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F16A4"/>
    <w:multiLevelType w:val="hybridMultilevel"/>
    <w:tmpl w:val="78222588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6CA94CA6"/>
    <w:multiLevelType w:val="hybridMultilevel"/>
    <w:tmpl w:val="8D6E1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B4B63"/>
    <w:multiLevelType w:val="hybridMultilevel"/>
    <w:tmpl w:val="07A2355C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17222"/>
    <w:multiLevelType w:val="multilevel"/>
    <w:tmpl w:val="C9A8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750882094">
    <w:abstractNumId w:val="2"/>
  </w:num>
  <w:num w:numId="2" w16cid:durableId="565916323">
    <w:abstractNumId w:val="15"/>
  </w:num>
  <w:num w:numId="3" w16cid:durableId="1092893993">
    <w:abstractNumId w:val="16"/>
  </w:num>
  <w:num w:numId="4" w16cid:durableId="662045695">
    <w:abstractNumId w:val="4"/>
  </w:num>
  <w:num w:numId="5" w16cid:durableId="265843750">
    <w:abstractNumId w:val="0"/>
  </w:num>
  <w:num w:numId="6" w16cid:durableId="1516530984">
    <w:abstractNumId w:val="8"/>
  </w:num>
  <w:num w:numId="7" w16cid:durableId="1566180507">
    <w:abstractNumId w:val="10"/>
  </w:num>
  <w:num w:numId="8" w16cid:durableId="528685496">
    <w:abstractNumId w:val="18"/>
  </w:num>
  <w:num w:numId="9" w16cid:durableId="1155413062">
    <w:abstractNumId w:val="5"/>
  </w:num>
  <w:num w:numId="10" w16cid:durableId="215285946">
    <w:abstractNumId w:val="11"/>
  </w:num>
  <w:num w:numId="11" w16cid:durableId="1426263057">
    <w:abstractNumId w:val="1"/>
  </w:num>
  <w:num w:numId="12" w16cid:durableId="976959251">
    <w:abstractNumId w:val="6"/>
  </w:num>
  <w:num w:numId="13" w16cid:durableId="1574268372">
    <w:abstractNumId w:val="14"/>
  </w:num>
  <w:num w:numId="14" w16cid:durableId="6830636">
    <w:abstractNumId w:val="13"/>
  </w:num>
  <w:num w:numId="15" w16cid:durableId="478882753">
    <w:abstractNumId w:val="20"/>
  </w:num>
  <w:num w:numId="16" w16cid:durableId="411897501">
    <w:abstractNumId w:val="17"/>
  </w:num>
  <w:num w:numId="17" w16cid:durableId="54864102">
    <w:abstractNumId w:val="7"/>
  </w:num>
  <w:num w:numId="18" w16cid:durableId="328563012">
    <w:abstractNumId w:val="12"/>
  </w:num>
  <w:num w:numId="19" w16cid:durableId="754058431">
    <w:abstractNumId w:val="3"/>
  </w:num>
  <w:num w:numId="20" w16cid:durableId="123430046">
    <w:abstractNumId w:val="9"/>
  </w:num>
  <w:num w:numId="21" w16cid:durableId="152004849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molsava@gmail.com">
    <w15:presenceInfo w15:providerId="Windows Live" w15:userId="abb03dae527e6d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D32"/>
    <w:rsid w:val="0001248A"/>
    <w:rsid w:val="00015DC6"/>
    <w:rsid w:val="00020212"/>
    <w:rsid w:val="00027BED"/>
    <w:rsid w:val="00036D0F"/>
    <w:rsid w:val="00037736"/>
    <w:rsid w:val="00044FC4"/>
    <w:rsid w:val="00046D7A"/>
    <w:rsid w:val="00056B63"/>
    <w:rsid w:val="00067FD3"/>
    <w:rsid w:val="000761E8"/>
    <w:rsid w:val="0008756E"/>
    <w:rsid w:val="00095223"/>
    <w:rsid w:val="000B5E61"/>
    <w:rsid w:val="000C4BC0"/>
    <w:rsid w:val="000D389E"/>
    <w:rsid w:val="000E4508"/>
    <w:rsid w:val="000E47EC"/>
    <w:rsid w:val="000F70F3"/>
    <w:rsid w:val="001043CB"/>
    <w:rsid w:val="00110A56"/>
    <w:rsid w:val="0011500B"/>
    <w:rsid w:val="00120C35"/>
    <w:rsid w:val="00125187"/>
    <w:rsid w:val="0013018F"/>
    <w:rsid w:val="00133EDC"/>
    <w:rsid w:val="00136935"/>
    <w:rsid w:val="001506D1"/>
    <w:rsid w:val="00150AE7"/>
    <w:rsid w:val="00152093"/>
    <w:rsid w:val="001553DB"/>
    <w:rsid w:val="001554B3"/>
    <w:rsid w:val="0015576B"/>
    <w:rsid w:val="001571CC"/>
    <w:rsid w:val="001675F4"/>
    <w:rsid w:val="001714CF"/>
    <w:rsid w:val="00172D30"/>
    <w:rsid w:val="00195E3C"/>
    <w:rsid w:val="001A1258"/>
    <w:rsid w:val="001A63A1"/>
    <w:rsid w:val="001B15E1"/>
    <w:rsid w:val="001C2257"/>
    <w:rsid w:val="001F3F1F"/>
    <w:rsid w:val="0020027D"/>
    <w:rsid w:val="002016EF"/>
    <w:rsid w:val="002036E3"/>
    <w:rsid w:val="00211A48"/>
    <w:rsid w:val="00216E96"/>
    <w:rsid w:val="0022284C"/>
    <w:rsid w:val="00224D32"/>
    <w:rsid w:val="002538BF"/>
    <w:rsid w:val="00264A3D"/>
    <w:rsid w:val="00274DEB"/>
    <w:rsid w:val="0028181E"/>
    <w:rsid w:val="002918A2"/>
    <w:rsid w:val="002B3E15"/>
    <w:rsid w:val="002B672D"/>
    <w:rsid w:val="002C1466"/>
    <w:rsid w:val="002E5FA2"/>
    <w:rsid w:val="00305839"/>
    <w:rsid w:val="0030709D"/>
    <w:rsid w:val="00310F6A"/>
    <w:rsid w:val="00320C60"/>
    <w:rsid w:val="003509BF"/>
    <w:rsid w:val="00351B67"/>
    <w:rsid w:val="003603D5"/>
    <w:rsid w:val="003619EB"/>
    <w:rsid w:val="00370C49"/>
    <w:rsid w:val="00386244"/>
    <w:rsid w:val="00387EE0"/>
    <w:rsid w:val="00387F95"/>
    <w:rsid w:val="003961A8"/>
    <w:rsid w:val="003C797B"/>
    <w:rsid w:val="003D296A"/>
    <w:rsid w:val="003E4615"/>
    <w:rsid w:val="003F368B"/>
    <w:rsid w:val="003F6897"/>
    <w:rsid w:val="004038A5"/>
    <w:rsid w:val="00416474"/>
    <w:rsid w:val="004221A1"/>
    <w:rsid w:val="00425DFB"/>
    <w:rsid w:val="00434217"/>
    <w:rsid w:val="00437CAF"/>
    <w:rsid w:val="00452857"/>
    <w:rsid w:val="00466A15"/>
    <w:rsid w:val="00471215"/>
    <w:rsid w:val="004726EE"/>
    <w:rsid w:val="00473CC4"/>
    <w:rsid w:val="0047461D"/>
    <w:rsid w:val="00476659"/>
    <w:rsid w:val="004808ED"/>
    <w:rsid w:val="00491BC5"/>
    <w:rsid w:val="00491E57"/>
    <w:rsid w:val="00496D95"/>
    <w:rsid w:val="004A32EC"/>
    <w:rsid w:val="004A4FFB"/>
    <w:rsid w:val="004B66BB"/>
    <w:rsid w:val="004D642F"/>
    <w:rsid w:val="004E1E87"/>
    <w:rsid w:val="004E5DC8"/>
    <w:rsid w:val="004E68FC"/>
    <w:rsid w:val="004F1395"/>
    <w:rsid w:val="00500C20"/>
    <w:rsid w:val="005050BB"/>
    <w:rsid w:val="00513623"/>
    <w:rsid w:val="00517403"/>
    <w:rsid w:val="00557401"/>
    <w:rsid w:val="00570BE0"/>
    <w:rsid w:val="005759C4"/>
    <w:rsid w:val="00577201"/>
    <w:rsid w:val="005912AA"/>
    <w:rsid w:val="00596B07"/>
    <w:rsid w:val="005B3254"/>
    <w:rsid w:val="005B6009"/>
    <w:rsid w:val="005C2078"/>
    <w:rsid w:val="005C6A20"/>
    <w:rsid w:val="005D5ADD"/>
    <w:rsid w:val="005E2B93"/>
    <w:rsid w:val="005F1D08"/>
    <w:rsid w:val="00603A81"/>
    <w:rsid w:val="00615D08"/>
    <w:rsid w:val="00616E36"/>
    <w:rsid w:val="006502A9"/>
    <w:rsid w:val="00660E1B"/>
    <w:rsid w:val="00667024"/>
    <w:rsid w:val="00672FF6"/>
    <w:rsid w:val="00674305"/>
    <w:rsid w:val="006A0D1D"/>
    <w:rsid w:val="006B205F"/>
    <w:rsid w:val="006B584A"/>
    <w:rsid w:val="006B6DB5"/>
    <w:rsid w:val="006B6F96"/>
    <w:rsid w:val="006E46EF"/>
    <w:rsid w:val="006E4995"/>
    <w:rsid w:val="006E78D5"/>
    <w:rsid w:val="006F1C1F"/>
    <w:rsid w:val="00722DC6"/>
    <w:rsid w:val="00725FCB"/>
    <w:rsid w:val="00740EAA"/>
    <w:rsid w:val="00741300"/>
    <w:rsid w:val="007471D0"/>
    <w:rsid w:val="00751B8E"/>
    <w:rsid w:val="00760ECB"/>
    <w:rsid w:val="00766BD7"/>
    <w:rsid w:val="00767240"/>
    <w:rsid w:val="00774CFB"/>
    <w:rsid w:val="0079292A"/>
    <w:rsid w:val="007A3310"/>
    <w:rsid w:val="007B45DA"/>
    <w:rsid w:val="007C2026"/>
    <w:rsid w:val="007C66D9"/>
    <w:rsid w:val="007E59CA"/>
    <w:rsid w:val="008079FE"/>
    <w:rsid w:val="00816307"/>
    <w:rsid w:val="008239D0"/>
    <w:rsid w:val="00834F19"/>
    <w:rsid w:val="00845230"/>
    <w:rsid w:val="00854CE3"/>
    <w:rsid w:val="00860A27"/>
    <w:rsid w:val="00863A09"/>
    <w:rsid w:val="00877107"/>
    <w:rsid w:val="0089722F"/>
    <w:rsid w:val="008A5B2E"/>
    <w:rsid w:val="008B3FFC"/>
    <w:rsid w:val="008B5762"/>
    <w:rsid w:val="008E4DB2"/>
    <w:rsid w:val="008E6F9B"/>
    <w:rsid w:val="008E7771"/>
    <w:rsid w:val="008F0AB5"/>
    <w:rsid w:val="00904843"/>
    <w:rsid w:val="009061DB"/>
    <w:rsid w:val="009114C5"/>
    <w:rsid w:val="00921A22"/>
    <w:rsid w:val="00943F29"/>
    <w:rsid w:val="00945B62"/>
    <w:rsid w:val="0094769D"/>
    <w:rsid w:val="00954A8B"/>
    <w:rsid w:val="0097515C"/>
    <w:rsid w:val="00980904"/>
    <w:rsid w:val="0099022A"/>
    <w:rsid w:val="009905FF"/>
    <w:rsid w:val="0099683B"/>
    <w:rsid w:val="009A40E2"/>
    <w:rsid w:val="009B73FB"/>
    <w:rsid w:val="009C2F14"/>
    <w:rsid w:val="009E5D27"/>
    <w:rsid w:val="009F1AB9"/>
    <w:rsid w:val="009F5163"/>
    <w:rsid w:val="00A077EE"/>
    <w:rsid w:val="00A30CDE"/>
    <w:rsid w:val="00A47D7A"/>
    <w:rsid w:val="00A531DF"/>
    <w:rsid w:val="00A648C8"/>
    <w:rsid w:val="00A6643A"/>
    <w:rsid w:val="00A727F8"/>
    <w:rsid w:val="00AB7E2D"/>
    <w:rsid w:val="00AC452E"/>
    <w:rsid w:val="00AC5F47"/>
    <w:rsid w:val="00AC6463"/>
    <w:rsid w:val="00AD085D"/>
    <w:rsid w:val="00AD38F6"/>
    <w:rsid w:val="00AF4C44"/>
    <w:rsid w:val="00B14A32"/>
    <w:rsid w:val="00B40083"/>
    <w:rsid w:val="00B55513"/>
    <w:rsid w:val="00B62797"/>
    <w:rsid w:val="00B73473"/>
    <w:rsid w:val="00B75514"/>
    <w:rsid w:val="00B81165"/>
    <w:rsid w:val="00B82E5E"/>
    <w:rsid w:val="00B91C6B"/>
    <w:rsid w:val="00BA4771"/>
    <w:rsid w:val="00BB1D72"/>
    <w:rsid w:val="00BB2EC8"/>
    <w:rsid w:val="00BC2D85"/>
    <w:rsid w:val="00BC5932"/>
    <w:rsid w:val="00BF33DD"/>
    <w:rsid w:val="00C06791"/>
    <w:rsid w:val="00C155CD"/>
    <w:rsid w:val="00C215A5"/>
    <w:rsid w:val="00C32D60"/>
    <w:rsid w:val="00C604E9"/>
    <w:rsid w:val="00C64791"/>
    <w:rsid w:val="00C75D14"/>
    <w:rsid w:val="00C777C6"/>
    <w:rsid w:val="00C86890"/>
    <w:rsid w:val="00C87E14"/>
    <w:rsid w:val="00C948B8"/>
    <w:rsid w:val="00CA1833"/>
    <w:rsid w:val="00CA6DED"/>
    <w:rsid w:val="00CC1625"/>
    <w:rsid w:val="00CC3A9B"/>
    <w:rsid w:val="00CD4CA2"/>
    <w:rsid w:val="00CE60BA"/>
    <w:rsid w:val="00D05D55"/>
    <w:rsid w:val="00D06121"/>
    <w:rsid w:val="00D32D25"/>
    <w:rsid w:val="00D4249A"/>
    <w:rsid w:val="00D5370C"/>
    <w:rsid w:val="00D5723A"/>
    <w:rsid w:val="00D743C4"/>
    <w:rsid w:val="00D804FB"/>
    <w:rsid w:val="00DA419C"/>
    <w:rsid w:val="00DA7644"/>
    <w:rsid w:val="00DB470C"/>
    <w:rsid w:val="00DC66A5"/>
    <w:rsid w:val="00E01C91"/>
    <w:rsid w:val="00E070F4"/>
    <w:rsid w:val="00E14D68"/>
    <w:rsid w:val="00E41629"/>
    <w:rsid w:val="00E41744"/>
    <w:rsid w:val="00E43DD5"/>
    <w:rsid w:val="00E511C4"/>
    <w:rsid w:val="00E56E8B"/>
    <w:rsid w:val="00E61158"/>
    <w:rsid w:val="00E84AD6"/>
    <w:rsid w:val="00E872E9"/>
    <w:rsid w:val="00E94F48"/>
    <w:rsid w:val="00E95229"/>
    <w:rsid w:val="00E96D00"/>
    <w:rsid w:val="00EB195B"/>
    <w:rsid w:val="00EB45E8"/>
    <w:rsid w:val="00ED5265"/>
    <w:rsid w:val="00EE709D"/>
    <w:rsid w:val="00EE7975"/>
    <w:rsid w:val="00EF1CAD"/>
    <w:rsid w:val="00EF1ECC"/>
    <w:rsid w:val="00EF2BE3"/>
    <w:rsid w:val="00F0222B"/>
    <w:rsid w:val="00F06B40"/>
    <w:rsid w:val="00F267E6"/>
    <w:rsid w:val="00F27CC7"/>
    <w:rsid w:val="00F35C99"/>
    <w:rsid w:val="00F40503"/>
    <w:rsid w:val="00F5031D"/>
    <w:rsid w:val="00F54C13"/>
    <w:rsid w:val="00F561D5"/>
    <w:rsid w:val="00F6078D"/>
    <w:rsid w:val="00F71ECC"/>
    <w:rsid w:val="00F72DB5"/>
    <w:rsid w:val="00F77BE4"/>
    <w:rsid w:val="00FD43ED"/>
    <w:rsid w:val="00FD5879"/>
    <w:rsid w:val="00FE30D4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48BC6"/>
  <w15:docId w15:val="{7F7CA97F-2B4F-4331-B44A-285DB219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D32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F27C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4D3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224D3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4D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4D32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224D32"/>
    <w:rPr>
      <w:vertAlign w:val="superscript"/>
    </w:rPr>
  </w:style>
  <w:style w:type="character" w:styleId="Hyperlink">
    <w:name w:val="Hyperlink"/>
    <w:uiPriority w:val="99"/>
    <w:unhideWhenUsed/>
    <w:rsid w:val="00224D32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5DF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751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511C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7C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ccordion-tabbedtab-mobile">
    <w:name w:val="accordion-tabbed__tab-mobile"/>
    <w:basedOn w:val="DefaultParagraphFont"/>
    <w:rsid w:val="00F27CC7"/>
  </w:style>
  <w:style w:type="character" w:customStyle="1" w:styleId="comma-separator">
    <w:name w:val="comma-separator"/>
    <w:basedOn w:val="DefaultParagraphFont"/>
    <w:rsid w:val="00F27CC7"/>
  </w:style>
  <w:style w:type="character" w:customStyle="1" w:styleId="epub-state">
    <w:name w:val="epub-state"/>
    <w:basedOn w:val="DefaultParagraphFont"/>
    <w:rsid w:val="00F27CC7"/>
  </w:style>
  <w:style w:type="character" w:customStyle="1" w:styleId="epub-date">
    <w:name w:val="epub-date"/>
    <w:basedOn w:val="DefaultParagraphFont"/>
    <w:rsid w:val="00F27CC7"/>
  </w:style>
  <w:style w:type="character" w:styleId="FollowedHyperlink">
    <w:name w:val="FollowedHyperlink"/>
    <w:basedOn w:val="DefaultParagraphFont"/>
    <w:uiPriority w:val="99"/>
    <w:semiHidden/>
    <w:unhideWhenUsed/>
    <w:rsid w:val="004726EE"/>
    <w:rPr>
      <w:color w:val="800080" w:themeColor="followedHyperlink"/>
      <w:u w:val="single"/>
    </w:rPr>
  </w:style>
  <w:style w:type="character" w:customStyle="1" w:styleId="authors">
    <w:name w:val="authors"/>
    <w:basedOn w:val="DefaultParagraphFont"/>
    <w:rsid w:val="00BC2D85"/>
  </w:style>
  <w:style w:type="character" w:customStyle="1" w:styleId="arttitle">
    <w:name w:val="art_title"/>
    <w:basedOn w:val="DefaultParagraphFont"/>
    <w:rsid w:val="00BC2D85"/>
  </w:style>
  <w:style w:type="character" w:customStyle="1" w:styleId="serialtitle">
    <w:name w:val="serial_title"/>
    <w:basedOn w:val="DefaultParagraphFont"/>
    <w:rsid w:val="00BC2D85"/>
  </w:style>
  <w:style w:type="character" w:customStyle="1" w:styleId="doilink">
    <w:name w:val="doi_link"/>
    <w:basedOn w:val="DefaultParagraphFont"/>
    <w:rsid w:val="00BC2D85"/>
  </w:style>
  <w:style w:type="character" w:customStyle="1" w:styleId="Date6">
    <w:name w:val="Date6"/>
    <w:basedOn w:val="DefaultParagraphFont"/>
    <w:rsid w:val="00BC2D85"/>
  </w:style>
  <w:style w:type="character" w:customStyle="1" w:styleId="Date1">
    <w:name w:val="Date1"/>
    <w:basedOn w:val="DefaultParagraphFont"/>
    <w:rsid w:val="00E41744"/>
  </w:style>
  <w:style w:type="character" w:customStyle="1" w:styleId="volumeissue">
    <w:name w:val="volume_issue"/>
    <w:basedOn w:val="DefaultParagraphFont"/>
    <w:rsid w:val="00E41744"/>
  </w:style>
  <w:style w:type="character" w:customStyle="1" w:styleId="pagerange">
    <w:name w:val="page_range"/>
    <w:basedOn w:val="DefaultParagraphFont"/>
    <w:rsid w:val="00E41744"/>
  </w:style>
  <w:style w:type="paragraph" w:styleId="BalloonText">
    <w:name w:val="Balloon Text"/>
    <w:basedOn w:val="Normal"/>
    <w:link w:val="BalloonTextChar"/>
    <w:uiPriority w:val="99"/>
    <w:semiHidden/>
    <w:unhideWhenUsed/>
    <w:rsid w:val="008B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FF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1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48064">
          <w:marLeft w:val="547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9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64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1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0387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-ok.xyz/book/11860227/00504d" TargetMode="External"/><Relationship Id="rId18" Type="http://schemas.openxmlformats.org/officeDocument/2006/relationships/hyperlink" Target="https://learningpolicyinstitute.org/person/sara-plasencia" TargetMode="External"/><Relationship Id="rId26" Type="http://schemas.openxmlformats.org/officeDocument/2006/relationships/hyperlink" Target="https://doi.org/10.1111/ejed.12388" TargetMode="External"/><Relationship Id="rId39" Type="http://schemas.openxmlformats.org/officeDocument/2006/relationships/hyperlink" Target="https://b-ok.cc/book/22556848/2068ff" TargetMode="External"/><Relationship Id="rId21" Type="http://schemas.openxmlformats.org/officeDocument/2006/relationships/hyperlink" Target="https://turnaround.ams3.digitaloceanspaces.com/wp-content/uploads/2021/07/23124616/SoLD_Design_Principles_REPORT.pdf" TargetMode="External"/><Relationship Id="rId34" Type="http://schemas.openxmlformats.org/officeDocument/2006/relationships/hyperlink" Target="https://www.emerald.com/insight/publication/issn/0957-8234" TargetMode="External"/><Relationship Id="rId42" Type="http://schemas.openxmlformats.org/officeDocument/2006/relationships/hyperlink" Target="https://doi.org/10.1080/15700763.2015.1026448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earningpolicyinstitute.org/person/laura-e-hern%C3%A1ndez" TargetMode="External"/><Relationship Id="rId29" Type="http://schemas.openxmlformats.org/officeDocument/2006/relationships/hyperlink" Target="https://onlinelibrary.wiley.com/action/doSearch?ContribAuthorRaw=Geijsel%2C+Femke" TargetMode="External"/><Relationship Id="rId11" Type="http://schemas.openxmlformats.org/officeDocument/2006/relationships/hyperlink" Target="https://www.emerald.com/insight/search?q=Robert%20Donmoyer" TargetMode="External"/><Relationship Id="rId24" Type="http://schemas.openxmlformats.org/officeDocument/2006/relationships/hyperlink" Target="https://www.emerald.com/insight/publication/issn/0957-8234" TargetMode="External"/><Relationship Id="rId32" Type="http://schemas.openxmlformats.org/officeDocument/2006/relationships/hyperlink" Target="https://doi.org/10.1080/09243453.2022.2093921" TargetMode="External"/><Relationship Id="rId37" Type="http://schemas.openxmlformats.org/officeDocument/2006/relationships/hyperlink" Target="https://doi.org/10.1080/02680939.2019.1645360" TargetMode="External"/><Relationship Id="rId40" Type="http://schemas.openxmlformats.org/officeDocument/2006/relationships/hyperlink" Target="https://doi.org/10.1787/178ef527-en" TargetMode="External"/><Relationship Id="rId45" Type="http://schemas.openxmlformats.org/officeDocument/2006/relationships/hyperlink" Target="https://b-ok.cc/book/17355985/7e95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policyinstitute.org/person/linda-darling-hammond" TargetMode="External"/><Relationship Id="rId23" Type="http://schemas.openxmlformats.org/officeDocument/2006/relationships/hyperlink" Target="https://www.emerald.com/insight/search?q=Robert%20Donmoyer" TargetMode="External"/><Relationship Id="rId28" Type="http://schemas.openxmlformats.org/officeDocument/2006/relationships/hyperlink" Target="https://onlinelibrary.wiley.com/action/doSearch?ContribAuthorRaw=Pr%C3%A9%2C+Rosa" TargetMode="External"/><Relationship Id="rId36" Type="http://schemas.openxmlformats.org/officeDocument/2006/relationships/hyperlink" Target="https://publicatii.romaniacurata.ro/wp-content/uploads/2021/06/Raport-na%C8%9Bional-%C8%98coli-curate-2020-2021.-Rezultate-%C8%99i-recomand%C4%83ri.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learningpolicyinstitute.org/person/linda-darling-hammond" TargetMode="External"/><Relationship Id="rId19" Type="http://schemas.openxmlformats.org/officeDocument/2006/relationships/hyperlink" Target="https://learningpolicyinstitute.org/person/christina-theokas" TargetMode="External"/><Relationship Id="rId31" Type="http://schemas.openxmlformats.org/officeDocument/2006/relationships/hyperlink" Target="https://doi.org/10.1080/09243453.2021.1988989" TargetMode="External"/><Relationship Id="rId44" Type="http://schemas.openxmlformats.org/officeDocument/2006/relationships/hyperlink" Target="https://doi.org/10.1177/1741143220942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va-scim.ro/servicii/platforma-viva-scim" TargetMode="External"/><Relationship Id="rId14" Type="http://schemas.openxmlformats.org/officeDocument/2006/relationships/hyperlink" Target="https://doi.org/10.1177%2F1741143217745880" TargetMode="External"/><Relationship Id="rId22" Type="http://schemas.openxmlformats.org/officeDocument/2006/relationships/hyperlink" Target="https://k12.designprinciples.org/sites/default/files/SoLD_Design_Principles_REPORT.pdf" TargetMode="External"/><Relationship Id="rId27" Type="http://schemas.openxmlformats.org/officeDocument/2006/relationships/hyperlink" Target="https://onlinelibrary.wiley.com/action/doSearch?ContribAuthorRaw=Gaikhorst%2C+Lisa" TargetMode="External"/><Relationship Id="rId30" Type="http://schemas.openxmlformats.org/officeDocument/2006/relationships/hyperlink" Target="https://doi.org/10.1111/ejed.12366" TargetMode="External"/><Relationship Id="rId35" Type="http://schemas.openxmlformats.org/officeDocument/2006/relationships/hyperlink" Target="https://doi.org/10.1108/JEA-01-2020-0011" TargetMode="External"/><Relationship Id="rId43" Type="http://schemas.openxmlformats.org/officeDocument/2006/relationships/hyperlink" Target="https://doi.org/10.1007/s11092-021-09371-x" TargetMode="External"/><Relationship Id="rId48" Type="http://schemas.microsoft.com/office/2011/relationships/people" Target="people.xml"/><Relationship Id="rId8" Type="http://schemas.openxmlformats.org/officeDocument/2006/relationships/hyperlink" Target="https://onlinelibrary.wiley.com/action/doSearch?ContribAuthorRaw=Gaikhorst%2C+Lisa" TargetMode="External"/><Relationship Id="rId3" Type="http://schemas.openxmlformats.org/officeDocument/2006/relationships/styles" Target="styles.xml"/><Relationship Id="rId12" Type="http://schemas.openxmlformats.org/officeDocument/2006/relationships/hyperlink" Target="https://unibuc.ro/wp-content/uploads/2021/06/TIMSS-Raport-de-tara-2021-05-07.pdf" TargetMode="External"/><Relationship Id="rId17" Type="http://schemas.openxmlformats.org/officeDocument/2006/relationships/hyperlink" Target="https://learningpolicyinstitute.org/person/abby-schachner" TargetMode="External"/><Relationship Id="rId25" Type="http://schemas.openxmlformats.org/officeDocument/2006/relationships/hyperlink" Target="https://doi.org/10.1108/JEA-06-2019-0092" TargetMode="External"/><Relationship Id="rId33" Type="http://schemas.openxmlformats.org/officeDocument/2006/relationships/hyperlink" Target="https://www.emerald.com/insight/search?q=Sharon%20D.%20Kruse" TargetMode="External"/><Relationship Id="rId38" Type="http://schemas.openxmlformats.org/officeDocument/2006/relationships/hyperlink" Target="https://www.edu.ro/sites/default/files/_fi%C8%99iere/Romania%20Educata/fise%20lucru/2.%20PI_RoEd_Manag.pdf" TargetMode="External"/><Relationship Id="rId46" Type="http://schemas.openxmlformats.org/officeDocument/2006/relationships/hyperlink" Target="http://legislatie.just.ro/Public/DetaliiDocumentAfis/178791" TargetMode="External"/><Relationship Id="rId20" Type="http://schemas.openxmlformats.org/officeDocument/2006/relationships/hyperlink" Target="https://learningpolicyinstitute.org/person/elizabeth-tijerina" TargetMode="External"/><Relationship Id="rId41" Type="http://schemas.openxmlformats.org/officeDocument/2006/relationships/hyperlink" Target="https://doi.org/10.1177/174114322093258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2C754-D99B-43F6-8AAE-8302F35A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3941</Words>
  <Characters>22470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</dc:creator>
  <cp:lastModifiedBy>simolsava@gmail.com</cp:lastModifiedBy>
  <cp:revision>2</cp:revision>
  <cp:lastPrinted>2021-09-27T12:48:00Z</cp:lastPrinted>
  <dcterms:created xsi:type="dcterms:W3CDTF">2023-09-17T20:57:00Z</dcterms:created>
  <dcterms:modified xsi:type="dcterms:W3CDTF">2023-09-17T20:57:00Z</dcterms:modified>
</cp:coreProperties>
</file>